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21" w:rsidRPr="00D703C1" w:rsidRDefault="00A86221" w:rsidP="00A86221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A86221" w:rsidRPr="00D703C1" w:rsidRDefault="00A86221" w:rsidP="00A86221">
      <w:pP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«Дворец детского творчества»</w:t>
      </w:r>
    </w:p>
    <w:p w:rsidR="00A86221" w:rsidRPr="00D703C1" w:rsidRDefault="00A86221" w:rsidP="00A86221">
      <w:pPr>
        <w:pBdr>
          <w:bottom w:val="single" w:sz="12" w:space="1" w:color="auto"/>
        </w:pBdr>
        <w:tabs>
          <w:tab w:val="center" w:pos="4677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152240 Ярославская область, г. Гаврилов-</w:t>
      </w:r>
      <w:proofErr w:type="gramStart"/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Ям,  ул.</w:t>
      </w:r>
      <w:proofErr w:type="gramEnd"/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07715">
        <w:rPr>
          <w:rFonts w:ascii="Times New Roman" w:eastAsia="Times New Roman" w:hAnsi="Times New Roman"/>
          <w:b/>
          <w:sz w:val="24"/>
          <w:szCs w:val="24"/>
          <w:lang w:eastAsia="ru-RU"/>
        </w:rPr>
        <w:t>Чапаева</w:t>
      </w:r>
      <w:r w:rsidRPr="00D703C1">
        <w:rPr>
          <w:rFonts w:ascii="Times New Roman" w:eastAsia="Times New Roman" w:hAnsi="Times New Roman"/>
          <w:b/>
          <w:sz w:val="24"/>
          <w:szCs w:val="24"/>
          <w:lang w:eastAsia="ru-RU"/>
        </w:rPr>
        <w:t>, д.2</w:t>
      </w:r>
      <w:r w:rsidR="00607715">
        <w:rPr>
          <w:rFonts w:ascii="Times New Roman" w:eastAsia="Times New Roman" w:hAnsi="Times New Roman"/>
          <w:b/>
          <w:sz w:val="24"/>
          <w:szCs w:val="24"/>
          <w:lang w:eastAsia="ru-RU"/>
        </w:rPr>
        <w:t>4а</w:t>
      </w:r>
    </w:p>
    <w:p w:rsidR="00A86221" w:rsidRPr="00863284" w:rsidRDefault="00A86221" w:rsidP="00A86221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E7063A" w:rsidRPr="00D04D26" w:rsidRDefault="00E7063A" w:rsidP="00E7063A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7063A" w:rsidRPr="0063462D" w:rsidRDefault="00E7063A" w:rsidP="00E70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6346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РИНЯТО</w:t>
      </w:r>
      <w:r w:rsidRPr="0063462D">
        <w:rPr>
          <w:rFonts w:ascii="Times New Roman" w:hAnsi="Times New Roman"/>
          <w:b/>
          <w:sz w:val="24"/>
          <w:szCs w:val="24"/>
        </w:rPr>
        <w:t xml:space="preserve">  </w:t>
      </w:r>
      <w:r w:rsidRPr="00634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3462D">
        <w:rPr>
          <w:rFonts w:ascii="Times New Roman" w:hAnsi="Times New Roman"/>
          <w:sz w:val="24"/>
          <w:szCs w:val="24"/>
        </w:rPr>
        <w:t xml:space="preserve"> </w:t>
      </w:r>
      <w:r w:rsidRPr="0063462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ТВЕЖДАЮ:</w:t>
      </w:r>
    </w:p>
    <w:p w:rsidR="00E7063A" w:rsidRPr="0063462D" w:rsidRDefault="00E7063A" w:rsidP="00E70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на заседании Педагогического Совета                                          Директор МБУ ДО ДДТ</w:t>
      </w:r>
    </w:p>
    <w:p w:rsidR="00E7063A" w:rsidRPr="0063462D" w:rsidRDefault="00E7063A" w:rsidP="00E70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>МБУ ДО ДДТ                                                                                 ____________ Жукова Н.Н.</w:t>
      </w:r>
    </w:p>
    <w:p w:rsidR="00E7063A" w:rsidRPr="0063462D" w:rsidRDefault="00E7063A" w:rsidP="00E70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62D">
        <w:rPr>
          <w:rFonts w:ascii="Times New Roman" w:hAnsi="Times New Roman"/>
          <w:sz w:val="24"/>
          <w:szCs w:val="24"/>
        </w:rPr>
        <w:t xml:space="preserve">Протокол №   от ___________ 20__ г.                                   </w:t>
      </w:r>
      <w:proofErr w:type="gramStart"/>
      <w:r w:rsidRPr="0063462D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63462D">
        <w:rPr>
          <w:rFonts w:ascii="Times New Roman" w:hAnsi="Times New Roman"/>
          <w:sz w:val="24"/>
          <w:szCs w:val="24"/>
        </w:rPr>
        <w:t xml:space="preserve">    » ____________ 20</w:t>
      </w:r>
      <w:r>
        <w:rPr>
          <w:rFonts w:ascii="Times New Roman" w:hAnsi="Times New Roman"/>
          <w:sz w:val="24"/>
          <w:szCs w:val="24"/>
        </w:rPr>
        <w:t>___ г</w:t>
      </w:r>
    </w:p>
    <w:p w:rsidR="00E7063A" w:rsidRDefault="00E7063A" w:rsidP="00E7063A">
      <w:pPr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86221" w:rsidRPr="00863284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A86221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86221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703C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 О Л О Ж Е Н И Е </w:t>
      </w:r>
    </w:p>
    <w:p w:rsidR="00A86221" w:rsidRPr="00556093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8"/>
          <w:szCs w:val="16"/>
          <w:lang w:eastAsia="ru-RU"/>
        </w:rPr>
      </w:pPr>
    </w:p>
    <w:p w:rsidR="00A86221" w:rsidRPr="00EE7BFD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структурном подразделении </w:t>
      </w:r>
      <w:r w:rsidRPr="00EE7B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86221" w:rsidRPr="00556093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8"/>
          <w:szCs w:val="16"/>
          <w:lang w:eastAsia="ru-RU"/>
        </w:rPr>
      </w:pPr>
    </w:p>
    <w:p w:rsidR="00A86221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27"/>
          <w:szCs w:val="28"/>
          <w:lang w:eastAsia="ru-RU"/>
        </w:rPr>
      </w:pPr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муниципального бюджетного учреждения дополнительного </w:t>
      </w:r>
      <w:proofErr w:type="gramStart"/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>образования  «</w:t>
      </w:r>
      <w:proofErr w:type="gramEnd"/>
      <w:r w:rsidRPr="00EE7BFD">
        <w:rPr>
          <w:rFonts w:ascii="Times New Roman" w:eastAsia="Times New Roman" w:hAnsi="Times New Roman"/>
          <w:b/>
          <w:sz w:val="27"/>
          <w:szCs w:val="28"/>
          <w:lang w:eastAsia="ru-RU"/>
        </w:rPr>
        <w:t>Дворец детского творчества»</w:t>
      </w:r>
      <w:r>
        <w:rPr>
          <w:rFonts w:ascii="Times New Roman" w:eastAsia="Times New Roman" w:hAnsi="Times New Roman"/>
          <w:b/>
          <w:sz w:val="27"/>
          <w:szCs w:val="28"/>
          <w:lang w:eastAsia="ru-RU"/>
        </w:rPr>
        <w:t xml:space="preserve"> -</w:t>
      </w:r>
    </w:p>
    <w:p w:rsidR="00A86221" w:rsidRPr="00556093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10"/>
          <w:szCs w:val="28"/>
          <w:lang w:eastAsia="ru-RU"/>
        </w:rPr>
      </w:pPr>
    </w:p>
    <w:p w:rsidR="00A86221" w:rsidRPr="00556093" w:rsidRDefault="00363CAD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отделе</w:t>
      </w:r>
      <w:r w:rsidR="00A86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6221" w:rsidRPr="00556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gramEnd"/>
      <w:r w:rsidR="00A86221" w:rsidRPr="00556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ХУДОЖЕСТВЕННОЕ ВОСПИТАНИЕ»  </w:t>
      </w:r>
    </w:p>
    <w:p w:rsidR="00A86221" w:rsidRPr="00863284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A86221" w:rsidRPr="00863284" w:rsidRDefault="00A86221" w:rsidP="00A86221">
      <w:pPr>
        <w:keepNext/>
        <w:tabs>
          <w:tab w:val="num" w:pos="1429"/>
        </w:tabs>
        <w:spacing w:after="0" w:line="240" w:lineRule="auto"/>
        <w:ind w:left="1429" w:hanging="720"/>
        <w:jc w:val="center"/>
        <w:outlineLvl w:val="0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A86221" w:rsidRPr="0071219F" w:rsidRDefault="00A86221" w:rsidP="00363CAD">
      <w:pPr>
        <w:numPr>
          <w:ilvl w:val="0"/>
          <w:numId w:val="4"/>
        </w:num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</w:t>
      </w:r>
      <w:bookmarkStart w:id="0" w:name="_GoBack"/>
      <w:bookmarkEnd w:id="0"/>
      <w:r w:rsidRPr="007121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ожения</w:t>
      </w:r>
    </w:p>
    <w:p w:rsidR="00A86221" w:rsidRDefault="00A86221" w:rsidP="00A862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19F">
        <w:rPr>
          <w:rFonts w:ascii="Times New Roman" w:hAnsi="Times New Roman"/>
          <w:bCs/>
          <w:sz w:val="24"/>
          <w:szCs w:val="24"/>
        </w:rPr>
        <w:t xml:space="preserve">1.1. </w:t>
      </w:r>
      <w:r>
        <w:rPr>
          <w:rFonts w:ascii="Times New Roman" w:hAnsi="Times New Roman"/>
          <w:bCs/>
          <w:sz w:val="24"/>
          <w:szCs w:val="24"/>
        </w:rPr>
        <w:t xml:space="preserve"> Отдел «Художественное воспитание» является структурным подразделением </w:t>
      </w:r>
      <w:r>
        <w:rPr>
          <w:rFonts w:ascii="Times New Roman" w:hAnsi="Times New Roman"/>
          <w:sz w:val="24"/>
          <w:szCs w:val="24"/>
        </w:rPr>
        <w:t>м</w:t>
      </w:r>
      <w:r w:rsidRPr="0071219F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71219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71219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71219F">
        <w:rPr>
          <w:rFonts w:ascii="Times New Roman" w:hAnsi="Times New Roman"/>
          <w:sz w:val="24"/>
          <w:szCs w:val="24"/>
        </w:rPr>
        <w:t xml:space="preserve"> дополнительного образования «Дворец детского творчества»</w:t>
      </w:r>
      <w:r>
        <w:rPr>
          <w:rFonts w:ascii="Times New Roman" w:hAnsi="Times New Roman"/>
          <w:sz w:val="24"/>
          <w:szCs w:val="24"/>
        </w:rPr>
        <w:t xml:space="preserve"> (далее – Учреждение)</w:t>
      </w:r>
      <w:r w:rsidRPr="0071219F">
        <w:rPr>
          <w:rFonts w:ascii="Times New Roman" w:hAnsi="Times New Roman"/>
          <w:sz w:val="24"/>
          <w:szCs w:val="24"/>
        </w:rPr>
        <w:t>.</w:t>
      </w:r>
    </w:p>
    <w:p w:rsidR="00A86221" w:rsidRDefault="00A86221" w:rsidP="00A862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Pr="0071219F">
        <w:rPr>
          <w:rFonts w:ascii="Times New Roman" w:hAnsi="Times New Roman"/>
          <w:bCs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71219F">
        <w:rPr>
          <w:rFonts w:ascii="Times New Roman" w:hAnsi="Times New Roman"/>
          <w:bCs/>
          <w:sz w:val="24"/>
          <w:szCs w:val="24"/>
        </w:rPr>
        <w:t>законом 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71219F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от 29.12.2012 № 273-ФЗ </w:t>
      </w:r>
      <w:r w:rsidRPr="0071219F">
        <w:rPr>
          <w:rFonts w:ascii="Times New Roman" w:hAnsi="Times New Roman"/>
          <w:bCs/>
          <w:sz w:val="24"/>
          <w:szCs w:val="24"/>
        </w:rPr>
        <w:t>и</w:t>
      </w:r>
      <w:r w:rsidRPr="00712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 нормативную основу деятельности </w:t>
      </w:r>
      <w:r w:rsidRPr="0071219F">
        <w:rPr>
          <w:rFonts w:ascii="Times New Roman" w:hAnsi="Times New Roman"/>
          <w:sz w:val="24"/>
          <w:szCs w:val="24"/>
        </w:rPr>
        <w:t xml:space="preserve">структурного подразделения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создаётся, реорганизуется и ликвидируется в соответствии с приказом директора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функционирует в соответствии с Уставом и является важным звеном в системе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6221" w:rsidRPr="00863284" w:rsidRDefault="00A86221" w:rsidP="00A86221">
      <w:pPr>
        <w:pStyle w:val="a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Руководитель отдела «Художественное воспитание» назначается приказом директора Учреждения, организует его работу и несёт ответственность за результаты деятельности отдела.</w:t>
      </w:r>
    </w:p>
    <w:p w:rsidR="00A86221" w:rsidRPr="00863284" w:rsidRDefault="00A86221" w:rsidP="00A86221">
      <w:pPr>
        <w:pStyle w:val="a3"/>
        <w:tabs>
          <w:tab w:val="left" w:pos="567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  <w:r w:rsidRPr="00D34C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руководствуется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6221" w:rsidRPr="00863284" w:rsidRDefault="00A86221" w:rsidP="00A86221">
      <w:pPr>
        <w:pStyle w:val="a3"/>
        <w:rPr>
          <w:rFonts w:ascii="Times New Roman" w:eastAsia="Times New Roman" w:hAnsi="Times New Roman"/>
          <w:sz w:val="8"/>
          <w:szCs w:val="16"/>
          <w:lang w:eastAsia="ru-RU"/>
        </w:rPr>
      </w:pPr>
    </w:p>
    <w:p w:rsidR="00607715" w:rsidRPr="00D04D26" w:rsidRDefault="00A86221" w:rsidP="00607715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715"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Конвенцией ООН «О правах ребёнка», </w:t>
      </w: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Конституцией Российской Федерации, </w:t>
      </w:r>
    </w:p>
    <w:p w:rsidR="00607715" w:rsidRPr="00D04D26" w:rsidRDefault="00607715" w:rsidP="00607715">
      <w:pPr>
        <w:tabs>
          <w:tab w:val="left" w:pos="426"/>
        </w:tabs>
        <w:spacing w:before="120" w:after="120" w:line="240" w:lineRule="auto"/>
        <w:ind w:left="777"/>
        <w:contextualSpacing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(от 29 декабря 2012 года № 273-ФЗ);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Приоритетным наци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ональным проектом «Образование»;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Приоритетным проектом «Доступное дополнительное образование детей»;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Концепцией развития дополнительного образования детей до 2030г. (утв. Распоряжением Правительства РФ от 31.03.2022 г. № 678-р);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Концепцией общенациональной системы выявления и развития молодых талантов (утв. Президентом РФ от 03.04.2012г.);</w:t>
      </w:r>
    </w:p>
    <w:p w:rsidR="00607715" w:rsidRPr="00D04D26" w:rsidRDefault="00607715" w:rsidP="006077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Pr="00D04D26" w:rsidRDefault="00607715" w:rsidP="0060771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Стратегией развития воспитания в РФ на период до 2025 года (утв. Распоряжением Правительства РФ от 29.05.2015г. № 996-р);</w:t>
      </w: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77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стандартом педагога дополнительного образования детей и взрослых (утв.  Приказом Министерства </w:t>
      </w:r>
      <w:proofErr w:type="gramStart"/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труда  и</w:t>
      </w:r>
      <w:proofErr w:type="gramEnd"/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 социальной  защиты  РФ  от  05 мая 2018 г. № 298н);</w:t>
      </w:r>
    </w:p>
    <w:p w:rsidR="00607715" w:rsidRPr="00D04D26" w:rsidRDefault="00607715" w:rsidP="00607715">
      <w:pPr>
        <w:tabs>
          <w:tab w:val="left" w:pos="426"/>
        </w:tabs>
        <w:spacing w:before="120" w:after="120" w:line="240" w:lineRule="auto"/>
        <w:ind w:left="777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«Порядком организации и осуществления образовательной деятельности по дополнительным общеобразовательным программам» (утв. Приказом № 629 от 22 июля 2022г.); 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№ 28;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Постановлениями и иными нормативными правовыми актами Правител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ьства РФ в области образования;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>приказами федеральных, региональных и муниципальных органов управления образованием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МБУ ДО ДДТ;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6"/>
          <w:szCs w:val="24"/>
          <w:lang w:eastAsia="ru-RU"/>
        </w:rPr>
        <w:t xml:space="preserve"> </w:t>
      </w: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развития МБУ ДО ДДТ;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Положением;</w:t>
      </w:r>
    </w:p>
    <w:p w:rsidR="00607715" w:rsidRPr="00D04D26" w:rsidRDefault="00607715" w:rsidP="00607715">
      <w:p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6"/>
          <w:szCs w:val="24"/>
          <w:lang w:eastAsia="ru-RU"/>
        </w:rPr>
      </w:pPr>
    </w:p>
    <w:p w:rsidR="00607715" w:rsidRPr="00D04D26" w:rsidRDefault="00607715" w:rsidP="00607715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26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локальными актами Учреждения.</w:t>
      </w: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ED6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осуществления образовательной деятельности отдела являются:</w:t>
      </w:r>
    </w:p>
    <w:p w:rsidR="00A86221" w:rsidRDefault="00A86221" w:rsidP="00363CAD">
      <w:pPr>
        <w:pStyle w:val="a3"/>
        <w:numPr>
          <w:ilvl w:val="0"/>
          <w:numId w:val="7"/>
        </w:numPr>
        <w:tabs>
          <w:tab w:val="left" w:pos="426"/>
        </w:tabs>
        <w:spacing w:before="120"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социальный заказ детей и родителей на доступное дополнительное образование художественной и социально-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>гуманитарной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направленностей;</w:t>
      </w:r>
    </w:p>
    <w:p w:rsidR="00363CAD" w:rsidRPr="00363CAD" w:rsidRDefault="00363CAD" w:rsidP="00363CAD">
      <w:pPr>
        <w:pStyle w:val="a3"/>
        <w:tabs>
          <w:tab w:val="left" w:pos="426"/>
        </w:tabs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363CAD" w:rsidRDefault="00A86221" w:rsidP="00363CAD">
      <w:pPr>
        <w:pStyle w:val="a3"/>
        <w:numPr>
          <w:ilvl w:val="0"/>
          <w:numId w:val="7"/>
        </w:numPr>
        <w:tabs>
          <w:tab w:val="left" w:pos="426"/>
        </w:tabs>
        <w:spacing w:before="120"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профессиональными педагогическими кадрами;</w:t>
      </w:r>
    </w:p>
    <w:p w:rsidR="00363CAD" w:rsidRPr="00363CAD" w:rsidRDefault="00363CAD" w:rsidP="00363CAD">
      <w:pPr>
        <w:pStyle w:val="a4"/>
        <w:rPr>
          <w:sz w:val="8"/>
          <w:lang w:eastAsia="ru-RU"/>
        </w:rPr>
      </w:pPr>
    </w:p>
    <w:p w:rsidR="00A86221" w:rsidRDefault="00A86221" w:rsidP="00363CA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материальной базы: учебных кабинетов, актового зала, специального музыкального и осветительного оборудования, персональных компьютеров, реквизита и костюмов;</w:t>
      </w:r>
    </w:p>
    <w:p w:rsidR="00363CAD" w:rsidRPr="00363CAD" w:rsidRDefault="00363CAD" w:rsidP="00363CA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A86221" w:rsidRPr="00460ED6" w:rsidRDefault="00A86221" w:rsidP="00363CA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программно-методического обеспечения образовательного процесса. </w:t>
      </w:r>
    </w:p>
    <w:p w:rsidR="00A86221" w:rsidRPr="00F20977" w:rsidRDefault="00A86221" w:rsidP="00A86221">
      <w:pPr>
        <w:pStyle w:val="a3"/>
        <w:tabs>
          <w:tab w:val="left" w:pos="426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«Художественное воспитание» </w:t>
      </w:r>
      <w:proofErr w:type="gramStart"/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proofErr w:type="gramEnd"/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другими структурными подразделениями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организациями и учреждениями образования, культуры, другими учреждениями дополнительного образования детей,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государственными и общественными организациями, исходя из профиля своей деятельности.</w:t>
      </w:r>
    </w:p>
    <w:p w:rsidR="00A86221" w:rsidRPr="00863284" w:rsidRDefault="00A86221" w:rsidP="00A86221">
      <w:pPr>
        <w:pStyle w:val="a3"/>
        <w:tabs>
          <w:tab w:val="left" w:pos="426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033AC8">
        <w:rPr>
          <w:rFonts w:ascii="Times New Roman" w:eastAsia="Times New Roman" w:hAnsi="Times New Roman"/>
          <w:sz w:val="24"/>
          <w:szCs w:val="24"/>
          <w:lang w:eastAsia="ru-RU"/>
        </w:rPr>
        <w:t xml:space="preserve">ведётся на основании годовых планов, утверждённых директором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Учреждения, дополнительных общеобразовательных общеразвивающих программ педагогов дополнительного образования отдела. </w:t>
      </w:r>
    </w:p>
    <w:p w:rsidR="00A86221" w:rsidRPr="00863284" w:rsidRDefault="00A86221" w:rsidP="00A86221">
      <w:pPr>
        <w:pStyle w:val="a3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может корректироваться в связи с изменениями направлений деятельности отдела и по итогам учебного года.</w:t>
      </w:r>
    </w:p>
    <w:p w:rsidR="00A86221" w:rsidRPr="00363CAD" w:rsidRDefault="00A86221" w:rsidP="00A86221">
      <w:pPr>
        <w:spacing w:after="0" w:line="240" w:lineRule="auto"/>
        <w:ind w:right="-1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6221" w:rsidRPr="00863284" w:rsidRDefault="00A86221" w:rsidP="00A8622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86221" w:rsidRPr="001B3750" w:rsidRDefault="00A86221" w:rsidP="00363CA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цели и</w:t>
      </w:r>
      <w:r w:rsidRPr="001B37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B3750">
        <w:rPr>
          <w:rFonts w:ascii="Times New Roman" w:eastAsia="Times New Roman" w:hAnsi="Times New Roman"/>
          <w:b/>
          <w:sz w:val="28"/>
          <w:szCs w:val="28"/>
          <w:lang w:eastAsia="ru-RU"/>
        </w:rPr>
        <w:t>тдела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0DB7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Pr="00D703C1" w:rsidRDefault="00A86221" w:rsidP="00A8622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2414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«Художественное воспитание» я</w:t>
      </w:r>
      <w:r w:rsidRPr="00624146">
        <w:rPr>
          <w:rFonts w:ascii="Times New Roman" w:eastAsia="Times New Roman" w:hAnsi="Times New Roman"/>
          <w:sz w:val="24"/>
          <w:szCs w:val="24"/>
          <w:lang w:eastAsia="ru-RU"/>
        </w:rPr>
        <w:t>вляется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действовать развитию творческих способностей, творческой самореализации и самоопределению детей и подростков средствами художественного воспитания, формированию общей культуры и нравственных ценностей.</w:t>
      </w:r>
    </w:p>
    <w:p w:rsidR="00A86221" w:rsidRPr="00D703C1" w:rsidRDefault="00A86221" w:rsidP="00A86221">
      <w:pPr>
        <w:numPr>
          <w:ilvl w:val="1"/>
          <w:numId w:val="8"/>
        </w:numPr>
        <w:tabs>
          <w:tab w:val="num" w:pos="0"/>
        </w:tabs>
        <w:spacing w:before="120" w:after="0" w:line="240" w:lineRule="auto"/>
        <w:ind w:left="567" w:hanging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создание условий для личностного, творческого развития детей и подростков,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самосовершенствования,  профессионального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самоопределения;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обучение различным видам творческой деятельности художественной и социально-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>гуманитарной направленностей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работе на специальном оборудовании и со специальной литературой;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развитие творческого мышления обучающихся;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обеспечение участия в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конкурсах,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фестивалях детского и юношеского творчества различного уровня;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создание условий для воспитания у обучающихся организованности, трудолюбия, самостоятельности, чувства ответственности и творческого отношения к делу;</w:t>
      </w:r>
    </w:p>
    <w:p w:rsidR="00A86221" w:rsidRDefault="00A86221" w:rsidP="00A86221">
      <w:pPr>
        <w:numPr>
          <w:ilvl w:val="0"/>
          <w:numId w:val="1"/>
        </w:numPr>
        <w:tabs>
          <w:tab w:val="clear" w:pos="360"/>
          <w:tab w:val="num" w:pos="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повышение компетентности педагогов дополнительного образования отдела «Художественное воспитание».</w:t>
      </w:r>
    </w:p>
    <w:p w:rsidR="00A86221" w:rsidRPr="00363CAD" w:rsidRDefault="00A86221" w:rsidP="00A8622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F20977" w:rsidRDefault="00A86221" w:rsidP="00A8622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863284" w:rsidRDefault="00A86221" w:rsidP="00A8622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86221" w:rsidRDefault="00A86221" w:rsidP="00363CA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1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содержание деятельности </w:t>
      </w:r>
      <w:r w:rsidRPr="005B1B07">
        <w:rPr>
          <w:rFonts w:ascii="Times New Roman" w:eastAsia="Times New Roman" w:hAnsi="Times New Roman"/>
          <w:b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A16EC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Pr="005B1B07" w:rsidRDefault="00A86221" w:rsidP="00A8622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«Художественное воспитание» осуществляет свою деятельность по следующим основным направлениям: образовательная, организационно-массовая, методическая, консультационная, работа с родителями.</w:t>
      </w:r>
    </w:p>
    <w:p w:rsidR="00A86221" w:rsidRPr="00F20977" w:rsidRDefault="00A86221" w:rsidP="00A862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включает:</w:t>
      </w:r>
    </w:p>
    <w:p w:rsidR="00A86221" w:rsidRPr="00F20977" w:rsidRDefault="00A86221" w:rsidP="00A86221">
      <w:pPr>
        <w:pStyle w:val="a3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A86221" w:rsidRDefault="00A86221" w:rsidP="00A86221">
      <w:pPr>
        <w:pStyle w:val="a3"/>
        <w:numPr>
          <w:ilvl w:val="0"/>
          <w:numId w:val="9"/>
        </w:numPr>
        <w:spacing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реализацию дополнительных общеобразовательных общеразвивающих программ;</w:t>
      </w:r>
    </w:p>
    <w:p w:rsidR="00A86221" w:rsidRDefault="00A86221" w:rsidP="00A86221">
      <w:pPr>
        <w:pStyle w:val="a3"/>
        <w:numPr>
          <w:ilvl w:val="0"/>
          <w:numId w:val="9"/>
        </w:numPr>
        <w:spacing w:after="120" w:line="240" w:lineRule="auto"/>
        <w:ind w:left="993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B07">
        <w:rPr>
          <w:rFonts w:ascii="Times New Roman" w:eastAsia="Times New Roman" w:hAnsi="Times New Roman"/>
          <w:sz w:val="24"/>
          <w:szCs w:val="24"/>
          <w:lang w:eastAsia="ru-RU"/>
        </w:rPr>
        <w:t>участие в мероприятиях различного уровня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мероприятиях Учреждения;</w:t>
      </w:r>
    </w:p>
    <w:p w:rsidR="00A86221" w:rsidRDefault="00A86221" w:rsidP="00A86221">
      <w:pPr>
        <w:pStyle w:val="a3"/>
        <w:numPr>
          <w:ilvl w:val="0"/>
          <w:numId w:val="9"/>
        </w:numPr>
        <w:spacing w:before="140" w:after="12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культурно-досуговую и организационно-массовую деятельность для обучающихся отдела.  </w:t>
      </w:r>
      <w:r w:rsidRPr="005B1B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6221" w:rsidRDefault="00A86221" w:rsidP="00A86221">
      <w:pPr>
        <w:spacing w:before="1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Образовательная деятельность в объединениях отдела «Художественное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воспитание»  осуществляется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утверждённым дополнительным общеобразовательным общеразвивающим программам. Обучающиеся, успешно осваивающие образовательные программы объединения, переводятся на последующий год обучения. Для обучающихся, демонстрирующих высокий уровень знаний, умений, навыков и достижений, могут быть разработаны индивидуальные образовательные планы (маршруты), соответствующие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  подготовке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6221" w:rsidRDefault="00A86221" w:rsidP="00A86221">
      <w:pPr>
        <w:spacing w:before="1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образовательной деятельности могут быть представлены в виде проектов, спектаклей, выступлений и т.д., методических разработок, а также результатов, достигнутых на различных фестивалях, конкурсах, выставках.</w:t>
      </w:r>
    </w:p>
    <w:p w:rsidR="00A86221" w:rsidRDefault="00A86221" w:rsidP="00A86221">
      <w:pPr>
        <w:spacing w:before="1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Отслеживание образовательных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объединениях отдела проводится в различных формах:</w:t>
      </w:r>
    </w:p>
    <w:p w:rsidR="00A86221" w:rsidRDefault="00A86221" w:rsidP="00A86221">
      <w:pPr>
        <w:numPr>
          <w:ilvl w:val="0"/>
          <w:numId w:val="2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</w:t>
      </w:r>
      <w:proofErr w:type="gramStart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выступлений, тематических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 коллектива;</w:t>
      </w:r>
    </w:p>
    <w:p w:rsidR="00A86221" w:rsidRDefault="00A86221" w:rsidP="00A86221">
      <w:pPr>
        <w:numPr>
          <w:ilvl w:val="0"/>
          <w:numId w:val="2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анализ результатов участия в</w:t>
      </w:r>
      <w:r w:rsidRPr="00E3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конкурсах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>концертах,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фестивалях разного уровня;</w:t>
      </w:r>
    </w:p>
    <w:p w:rsidR="00A86221" w:rsidRDefault="00A86221" w:rsidP="00A86221">
      <w:pPr>
        <w:numPr>
          <w:ilvl w:val="0"/>
          <w:numId w:val="2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традиционные контрольные формы отчётности: отчётные выступления, спектакли, игровые и конкурсные программы, зачёты, тесты, олимпиады, творческие задания;</w:t>
      </w:r>
    </w:p>
    <w:p w:rsidR="00A86221" w:rsidRDefault="00A86221" w:rsidP="00A86221">
      <w:pPr>
        <w:numPr>
          <w:ilvl w:val="0"/>
          <w:numId w:val="2"/>
        </w:numPr>
        <w:tabs>
          <w:tab w:val="num" w:pos="0"/>
        </w:tabs>
        <w:spacing w:before="14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участие в конкурсах проектов, конференциях различного уровня. </w:t>
      </w:r>
    </w:p>
    <w:p w:rsidR="00A86221" w:rsidRDefault="00A86221" w:rsidP="00A86221">
      <w:pPr>
        <w:numPr>
          <w:ilvl w:val="1"/>
          <w:numId w:val="8"/>
        </w:numPr>
        <w:tabs>
          <w:tab w:val="left" w:pos="567"/>
        </w:tabs>
        <w:spacing w:before="140" w:after="0" w:line="240" w:lineRule="auto"/>
        <w:ind w:left="0" w:firstLine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Организационно-массовая деятельность направлена на повышение качественного уровня дополнительного образования обучающихся отдела и поддержание интереса к занятиям художественным творчеством и организаторской деятельностью, а также раскрытие творческого потенциала обучающихся.</w:t>
      </w:r>
    </w:p>
    <w:p w:rsidR="00A86221" w:rsidRDefault="00A86221" w:rsidP="00A86221">
      <w:pPr>
        <w:spacing w:before="14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Организационно-массовая деятельность решает воспитательные задачи, способствует расширению общего кругозора и повышению культурного уровня обучающихся, организации содержательного досуга.</w:t>
      </w:r>
    </w:p>
    <w:p w:rsidR="00A86221" w:rsidRDefault="00A86221" w:rsidP="00A86221">
      <w:pPr>
        <w:spacing w:before="14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Она включает организацию и проведение тематических мероприятий, конкурсных программ, посещение спектаклей, концертов, досуговых программ, выставок и соревнований. Этот вид деятельности предусматривает участие обучающихся творческих объединений отдела в конкурсах,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фестивалях  разного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уровня, в массовых и досуговых мероприятиях Учреждения.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4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Методическая деятельность направлена на совершенствование образовательного процесса, повышение профессионального мастерства и использование творческого потенциала педагогов отдела, активизацию творческой инициативы обучающихся.</w:t>
      </w:r>
    </w:p>
    <w:p w:rsidR="00A86221" w:rsidRDefault="00A86221" w:rsidP="00A86221">
      <w:pPr>
        <w:tabs>
          <w:tab w:val="left" w:pos="567"/>
        </w:tabs>
        <w:spacing w:before="14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 этой целью педагогические работники отдела «Художественное воспитание»:</w:t>
      </w:r>
    </w:p>
    <w:p w:rsidR="00A86221" w:rsidRDefault="00A86221" w:rsidP="00A86221">
      <w:pPr>
        <w:tabs>
          <w:tab w:val="left" w:pos="567"/>
        </w:tabs>
        <w:spacing w:before="14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  разрабатывают образовательные программы по профилю деятельности, различные виды методической продукции (дидактические материалы, методические рекомендации, памятки, описания и т.д.);</w:t>
      </w:r>
    </w:p>
    <w:p w:rsidR="00A86221" w:rsidRDefault="00A86221" w:rsidP="00A86221">
      <w:pPr>
        <w:tabs>
          <w:tab w:val="left" w:pos="567"/>
        </w:tabs>
        <w:spacing w:before="140" w:after="0" w:line="240" w:lineRule="auto"/>
        <w:ind w:left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распространяют опыт педагогической деятельности через участие в семинарах, конференциях, конкурсах, стажёрских площадках, проведение открытых занятий, мастер-классов.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4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Консультативная деятельность отдела направлена на проведение консультаций для педагогических работников Учреждения по вопросам программно-методического и технического сопровождения образовательного процесса и культурно-досуговой деятельности.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40" w:after="0" w:line="240" w:lineRule="auto"/>
        <w:ind w:left="0" w:firstLine="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Работа с родителями включает:</w:t>
      </w:r>
    </w:p>
    <w:p w:rsidR="00A86221" w:rsidRDefault="00A86221" w:rsidP="00363CAD">
      <w:pPr>
        <w:pStyle w:val="a3"/>
        <w:numPr>
          <w:ilvl w:val="0"/>
          <w:numId w:val="10"/>
        </w:numPr>
        <w:tabs>
          <w:tab w:val="left" w:pos="426"/>
        </w:tabs>
        <w:spacing w:before="140"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A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родителей к организации и проведению совместных досуговых мероприятий: тематических праздников,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отчётных выступлений, спектаклей и концертов, </w:t>
      </w:r>
      <w:r w:rsidRPr="003E1A3D">
        <w:rPr>
          <w:rFonts w:ascii="Times New Roman" w:eastAsia="Times New Roman" w:hAnsi="Times New Roman"/>
          <w:sz w:val="24"/>
          <w:szCs w:val="24"/>
          <w:lang w:eastAsia="ru-RU"/>
        </w:rPr>
        <w:t>игровых программ, соревнований, поездок и экскурсий;</w:t>
      </w:r>
    </w:p>
    <w:p w:rsidR="00363CAD" w:rsidRPr="00363CAD" w:rsidRDefault="00363CAD" w:rsidP="00363CAD">
      <w:pPr>
        <w:pStyle w:val="a3"/>
        <w:tabs>
          <w:tab w:val="left" w:pos="426"/>
        </w:tabs>
        <w:spacing w:before="140" w:after="0" w:line="240" w:lineRule="auto"/>
        <w:ind w:left="568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A86221" w:rsidRDefault="00A86221" w:rsidP="00363CAD">
      <w:pPr>
        <w:pStyle w:val="a3"/>
        <w:numPr>
          <w:ilvl w:val="0"/>
          <w:numId w:val="10"/>
        </w:numPr>
        <w:tabs>
          <w:tab w:val="left" w:pos="426"/>
        </w:tabs>
        <w:spacing w:before="140"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A3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индивидуальную работу: собеседование, консультации, которые могут проходить и по </w:t>
      </w:r>
      <w:proofErr w:type="gramStart"/>
      <w:r w:rsidRPr="003E1A3D">
        <w:rPr>
          <w:rFonts w:ascii="Times New Roman" w:eastAsia="Times New Roman" w:hAnsi="Times New Roman"/>
          <w:sz w:val="24"/>
          <w:szCs w:val="24"/>
          <w:lang w:eastAsia="ru-RU"/>
        </w:rPr>
        <w:t>инициативе  родителей</w:t>
      </w:r>
      <w:proofErr w:type="gramEnd"/>
      <w:r w:rsidRPr="003E1A3D">
        <w:rPr>
          <w:rFonts w:ascii="Times New Roman" w:eastAsia="Times New Roman" w:hAnsi="Times New Roman"/>
          <w:sz w:val="24"/>
          <w:szCs w:val="24"/>
          <w:lang w:eastAsia="ru-RU"/>
        </w:rPr>
        <w:t>, и по инициативе педагогов объединений.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условия  приёма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обучения в творческих объединениях отдела, итоги состоявшегося учебного года, результаты обучения детей и подростков.</w:t>
      </w:r>
    </w:p>
    <w:p w:rsidR="00A86221" w:rsidRPr="00363CAD" w:rsidRDefault="00A86221" w:rsidP="00A862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Default="00A86221" w:rsidP="00A862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4D7599" w:rsidRDefault="00A86221" w:rsidP="00A862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Default="00A86221" w:rsidP="00363CAD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деятельности отдела </w:t>
      </w:r>
      <w:r w:rsidRPr="00BE1B68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рганизация деятельности отдела «Художественное воспитание» осуществляется в соответствии с планами работы Учреждения и отдела.</w:t>
      </w:r>
    </w:p>
    <w:p w:rsidR="00A86221" w:rsidRPr="00D703C1" w:rsidRDefault="00A86221" w:rsidP="00A86221">
      <w:pPr>
        <w:numPr>
          <w:ilvl w:val="1"/>
          <w:numId w:val="8"/>
        </w:numPr>
        <w:tabs>
          <w:tab w:val="num" w:pos="-720"/>
          <w:tab w:val="left" w:pos="426"/>
        </w:tabs>
        <w:spacing w:before="16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Структура и численность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определяется штатным расписанием Учреждения.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творческие объединения отдела «Художественное воспитание» принимаются дети в возрасте от 7 до 18 лет без отбора и предъявления специальных требований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Зачисление детей в творческие объединения отдела «Художественное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воспитание»  производится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Комплектование групп первого года обучения производится в соответствии с набором. Группы второго и последующих лет обучения комплектуются из обучающихся, успешно освоивших курс предыдущего года обучения и с учётом расписания занятий в общеобразовательных школах.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Образовательная деятельность в творческих объединениях отдела осуществляется по дополнительным общеобразовательным общеразвивающим программам, рассчитанным на 2 и более лет обучения. 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Учебная нагрузка обучающего в каждом объединении должна соответствовать требованиям СанПиН.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Продолжительность занятий устанавливается в соответствии с нормативами СанПиН, а также с учётом психофизиологических особенностей возраста обучающихся, педагогической целесообразности, характера деятельности, условий работы. </w:t>
      </w:r>
    </w:p>
    <w:p w:rsidR="00A86221" w:rsidRPr="007019BB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019BB">
        <w:rPr>
          <w:rFonts w:ascii="Times New Roman" w:eastAsia="Times New Roman" w:hAnsi="Times New Roman"/>
          <w:sz w:val="24"/>
          <w:szCs w:val="24"/>
          <w:lang w:eastAsia="ru-RU"/>
        </w:rPr>
        <w:t>Занятия в творческих объединениях отдела проводятся согласно расписанию, утверждённому директором Учреждения.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для групп второго и последующих лет обучения начинается с первого сентября, для групп первого года обучения – не позднее 15 сентября и заканчивается не ранее 15 мая. Учебные занятия могут быть продолжены и в каникулярное время в зависимости от планов деятельности отдела на текущий учебный год.  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  <w:tab w:val="left" w:pos="567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 посещаемости занятий обучающимися и творческих достижений объединения ведётся в специальных журналах установленного образца.</w:t>
      </w: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567"/>
        </w:tabs>
        <w:spacing w:before="160" w:after="0" w:line="240" w:lineRule="auto"/>
        <w:ind w:left="0" w:firstLine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объединения отдела осуществляют свою деятельность при наличии материально-технической базы и строгом соблюдении санитарно-гигиенических правил и требований пожарной и технической безопасности. </w:t>
      </w:r>
    </w:p>
    <w:p w:rsidR="00A86221" w:rsidRDefault="00A86221" w:rsidP="00A86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Pr="004D7599" w:rsidRDefault="00A86221" w:rsidP="00A86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Pr="00D703C1" w:rsidRDefault="00A86221" w:rsidP="00363CAD">
      <w:pPr>
        <w:numPr>
          <w:ilvl w:val="0"/>
          <w:numId w:val="8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и обязанности руководителя отдела </w:t>
      </w:r>
      <w:r w:rsidRPr="008D496B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Pr="00D703C1" w:rsidRDefault="00A86221" w:rsidP="00A86221">
      <w:pPr>
        <w:spacing w:after="0" w:line="240" w:lineRule="auto"/>
        <w:ind w:left="709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A86221" w:rsidRDefault="00A86221" w:rsidP="00A86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«Художественное воспитание»:</w:t>
      </w:r>
    </w:p>
    <w:p w:rsidR="00A86221" w:rsidRDefault="00A86221" w:rsidP="00A8622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ланирует, организует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координирует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контролирует работу сотрудников отдела, отвечает за качество и эффективность работы в рамках своей компетенции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помогает им в решении организационных и методических вопросов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6221" w:rsidRDefault="00A86221" w:rsidP="00A8622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ведё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т документацию в соответствии с направлениями деятельности отдела, его функциями и номенклатурой дел;</w:t>
      </w:r>
    </w:p>
    <w:p w:rsidR="00A86221" w:rsidRDefault="00A86221" w:rsidP="00A8622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   н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есёт персональную ответственность за выполнение задач и функций, возложенных </w:t>
      </w:r>
      <w:proofErr w:type="gramStart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proofErr w:type="gramEnd"/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, приказов, распоряжений и поручений директора</w:t>
      </w:r>
      <w:r w:rsidRPr="000561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Учреждения, заместителя директора по УВР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6221" w:rsidRPr="006C4BB6" w:rsidRDefault="00A86221" w:rsidP="00A86221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представляет интересы отдела в рамках своей компетенции в других организациях и учреждениях;</w:t>
      </w:r>
    </w:p>
    <w:p w:rsidR="00A86221" w:rsidRPr="006C4BB6" w:rsidRDefault="00A86221" w:rsidP="00A86221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организует и контролирует выполнение всеми сотрудниками отдела Правил внутреннего трудового распорядка,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6221" w:rsidRPr="006C4BB6" w:rsidRDefault="00A86221" w:rsidP="00A86221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осуществляет обобщение опыта сотрудников, представление творческих находок;</w:t>
      </w:r>
    </w:p>
    <w:p w:rsidR="00A86221" w:rsidRPr="006C4BB6" w:rsidRDefault="00A86221" w:rsidP="00A86221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представляет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трудников отдела на поощрения,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награждения и другие формы стимулирования труда;</w:t>
      </w:r>
    </w:p>
    <w:p w:rsidR="00A86221" w:rsidRPr="00D703C1" w:rsidRDefault="00A86221" w:rsidP="00A86221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>ланирует и обеспечивает в рамках своей компетенции развитие материально-технической базы отдела, контролирует и оценивает эффективность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6C4BB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использования.</w:t>
      </w:r>
    </w:p>
    <w:p w:rsidR="00A86221" w:rsidRPr="004D7599" w:rsidRDefault="00A86221" w:rsidP="00A862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Pr="004D7599" w:rsidRDefault="00A86221" w:rsidP="00A8622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D703C1" w:rsidRDefault="00A86221" w:rsidP="00A8622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D703C1" w:rsidRDefault="00A86221" w:rsidP="00363CAD">
      <w:pPr>
        <w:numPr>
          <w:ilvl w:val="0"/>
          <w:numId w:val="8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03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обязанности сотрудников отдела </w:t>
      </w:r>
      <w:r w:rsidRPr="008D496B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Pr="00D703C1" w:rsidRDefault="00A86221" w:rsidP="00A86221">
      <w:pPr>
        <w:numPr>
          <w:ilvl w:val="1"/>
          <w:numId w:val="8"/>
        </w:numPr>
        <w:tabs>
          <w:tab w:val="left" w:pos="567"/>
        </w:tabs>
        <w:spacing w:before="120" w:after="0" w:line="240" w:lineRule="auto"/>
        <w:ind w:left="1519" w:hanging="151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 w:rsidRPr="008D496B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право: </w:t>
      </w:r>
    </w:p>
    <w:p w:rsidR="00A86221" w:rsidRPr="00BC29BC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B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C29BC">
        <w:rPr>
          <w:rFonts w:ascii="Times New Roman" w:eastAsia="Times New Roman" w:hAnsi="Times New Roman"/>
          <w:szCs w:val="24"/>
          <w:lang w:eastAsia="ru-RU"/>
        </w:rPr>
        <w:t>частвовать в работе Учреждения по осуществлению и развитию образовательной деятельности;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администрации Учреждения по вопросам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отнесённым к компетенции отдела;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запрашивать информацию о методической и культурно - массовой деятельности образовательных организаций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 xml:space="preserve"> г. Гаврилов-Ям,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Ярославля и Ярославской области по художественной и социально-</w:t>
      </w:r>
      <w:r w:rsidR="00607715">
        <w:rPr>
          <w:rFonts w:ascii="Times New Roman" w:eastAsia="Times New Roman" w:hAnsi="Times New Roman"/>
          <w:sz w:val="24"/>
          <w:szCs w:val="24"/>
          <w:lang w:eastAsia="ru-RU"/>
        </w:rPr>
        <w:t xml:space="preserve">гуманитарной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направленностям;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составлять смету расходов денежных средств на организацию и проведение мероприятий с обучающимися и педагогами (конкурсов, фестивалей, выступлений, спектаклей и т.д.);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осуществлять свою деятельность в тесном взаимодействии со структурными подразделениями Учреждения, иным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образовательными учреждениями района и области;</w:t>
      </w:r>
    </w:p>
    <w:p w:rsidR="00A86221" w:rsidRPr="00D6368B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34C82">
        <w:rPr>
          <w:rFonts w:ascii="Times New Roman" w:eastAsia="Times New Roman" w:hAnsi="Times New Roman"/>
          <w:szCs w:val="24"/>
          <w:lang w:eastAsia="ru-RU"/>
        </w:rPr>
        <w:t xml:space="preserve">овместно с другими подразделениями участвовать в создании коллектива </w:t>
      </w:r>
      <w:r>
        <w:rPr>
          <w:rFonts w:ascii="Times New Roman" w:eastAsia="Times New Roman" w:hAnsi="Times New Roman"/>
          <w:szCs w:val="24"/>
          <w:lang w:eastAsia="ru-RU"/>
        </w:rPr>
        <w:t>Учреждения, сохранении и развитии его традиций.</w:t>
      </w:r>
    </w:p>
    <w:p w:rsidR="00A86221" w:rsidRDefault="00A86221" w:rsidP="00A86221">
      <w:pPr>
        <w:numPr>
          <w:ilvl w:val="1"/>
          <w:numId w:val="8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Сотрудники о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«Художественное воспитание» имею</w:t>
      </w:r>
      <w:r w:rsidRPr="00D703C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право: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свободу выбора методик обучения и воспитания, учебных пособий и материалов, методов оценки знаний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обучающихся;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пользоваться всеми правами, утверждёнными Уставом и Правилами внутреннего трудового распорядка Учреждения;</w:t>
      </w:r>
    </w:p>
    <w:p w:rsidR="00A86221" w:rsidRPr="008D496B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96B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вносить предложения </w:t>
      </w:r>
      <w:r w:rsidR="00D727CB">
        <w:rPr>
          <w:rFonts w:ascii="Times New Roman" w:eastAsia="Times New Roman" w:hAnsi="Times New Roman"/>
          <w:sz w:val="24"/>
          <w:szCs w:val="24"/>
          <w:lang w:eastAsia="ru-RU"/>
        </w:rPr>
        <w:t>по совершенствованию</w:t>
      </w:r>
      <w:r w:rsidRPr="008D496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отдела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 w:rsidRPr="008D496B">
        <w:rPr>
          <w:rFonts w:ascii="Times New Roman" w:eastAsia="Times New Roman" w:hAnsi="Times New Roman"/>
          <w:sz w:val="24"/>
          <w:szCs w:val="24"/>
          <w:lang w:eastAsia="ru-RU"/>
        </w:rPr>
        <w:t>и образовательного процесса Учреждения в целом;</w:t>
      </w:r>
    </w:p>
    <w:p w:rsidR="00A86221" w:rsidRPr="00D703C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запрашивать от других структурных подразделений информацию, необходимую для выполнения должностных обязанностей; </w:t>
      </w:r>
    </w:p>
    <w:p w:rsidR="00A86221" w:rsidRPr="00D6368B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23">
        <w:rPr>
          <w:rFonts w:ascii="Times New Roman" w:eastAsia="Times New Roman" w:hAnsi="Times New Roman"/>
          <w:szCs w:val="24"/>
          <w:lang w:eastAsia="ru-RU"/>
        </w:rPr>
        <w:t>получать поддержку своей деятельности со стороны администрации Учреждения, консультационную и методическую помощь соответствующих специалистов в установленном порядке;</w:t>
      </w:r>
    </w:p>
    <w:p w:rsidR="00A86221" w:rsidRPr="00D6368B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принимать участие в мероприятиях, проводимых в Учреждении;</w:t>
      </w:r>
    </w:p>
    <w:p w:rsidR="00A86221" w:rsidRPr="00477D23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в</w:t>
      </w:r>
      <w:r w:rsidRPr="00E34C82">
        <w:rPr>
          <w:rFonts w:ascii="Times New Roman" w:eastAsia="Times New Roman" w:hAnsi="Times New Roman"/>
          <w:szCs w:val="24"/>
          <w:lang w:eastAsia="ru-RU"/>
        </w:rPr>
        <w:t>ходить в общественные профессиональные организации для защиты своих профессиональных и социальных прав</w:t>
      </w:r>
      <w:r>
        <w:rPr>
          <w:rFonts w:ascii="Times New Roman" w:eastAsia="Times New Roman" w:hAnsi="Times New Roman"/>
          <w:szCs w:val="24"/>
          <w:lang w:eastAsia="ru-RU"/>
        </w:rPr>
        <w:t>;</w:t>
      </w:r>
    </w:p>
    <w:p w:rsidR="00A86221" w:rsidRDefault="00A86221" w:rsidP="00A86221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установленном порядке издавать организационно-методические материал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 помощь педагогам Учреждения.</w:t>
      </w:r>
    </w:p>
    <w:p w:rsidR="00A86221" w:rsidRPr="00D6368B" w:rsidRDefault="00A86221" w:rsidP="00A86221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сотрудников отдела «Художественное воспитание» определяются их должностными инструкциями.</w:t>
      </w:r>
    </w:p>
    <w:p w:rsidR="00A86221" w:rsidRPr="00FE0645" w:rsidRDefault="00A86221" w:rsidP="00A8622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363CAD" w:rsidRDefault="00A86221" w:rsidP="00A86221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Pr="00951B53" w:rsidRDefault="00A86221" w:rsidP="00363CAD">
      <w:pPr>
        <w:numPr>
          <w:ilvl w:val="0"/>
          <w:numId w:val="8"/>
        </w:numPr>
        <w:tabs>
          <w:tab w:val="left" w:pos="426"/>
        </w:tabs>
        <w:ind w:left="1134" w:hanging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  <w:r>
        <w:t xml:space="preserve">  </w:t>
      </w:r>
      <w:r w:rsidRPr="00EE7BFD">
        <w:rPr>
          <w:rFonts w:ascii="Times New Roman" w:hAnsi="Times New Roman"/>
          <w:b/>
          <w:sz w:val="28"/>
          <w:szCs w:val="28"/>
        </w:rPr>
        <w:t>сотрудников</w:t>
      </w:r>
      <w:proofErr w:type="gramEnd"/>
      <w: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1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отдела </w:t>
      </w:r>
      <w:r w:rsidRPr="00863284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Default="00A86221" w:rsidP="00A86221">
      <w:pPr>
        <w:numPr>
          <w:ilvl w:val="1"/>
          <w:numId w:val="8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Всю полноту ответственности за качество и своевременность выполнения задач и функций, возложенных на отдел «Художественное воспитание», несёт руководитель отдела.</w:t>
      </w:r>
    </w:p>
    <w:p w:rsidR="00A86221" w:rsidRDefault="00A86221" w:rsidP="00A86221">
      <w:pPr>
        <w:numPr>
          <w:ilvl w:val="1"/>
          <w:numId w:val="8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Степень ответственности сотрудников отдела устанавливается их должностными инструкциями.</w:t>
      </w:r>
    </w:p>
    <w:p w:rsidR="00A86221" w:rsidRDefault="00A86221" w:rsidP="00A86221">
      <w:pPr>
        <w:numPr>
          <w:ilvl w:val="1"/>
          <w:numId w:val="8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 отдела «Художественное воспитание» несут ответственность за: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внутреннего трудового распорядка;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должностных обязанностей;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сохранность имущества отдела;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требований охраны труда</w:t>
      </w:r>
      <w:r w:rsidR="00D727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</w:t>
      </w:r>
      <w:r w:rsidR="00D727CB">
        <w:rPr>
          <w:rFonts w:ascii="Times New Roman" w:eastAsia="Times New Roman" w:hAnsi="Times New Roman"/>
          <w:sz w:val="24"/>
          <w:szCs w:val="24"/>
          <w:lang w:eastAsia="ru-RU"/>
        </w:rPr>
        <w:t xml:space="preserve">и антитеррористической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безопасности;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подготовленных информационных, нормативно-правовых, методических материалов;</w:t>
      </w:r>
    </w:p>
    <w:p w:rsidR="00A86221" w:rsidRDefault="00A86221" w:rsidP="00363CAD">
      <w:pPr>
        <w:numPr>
          <w:ilvl w:val="0"/>
          <w:numId w:val="11"/>
        </w:numPr>
        <w:tabs>
          <w:tab w:val="left" w:pos="567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проводимых мероприятий;</w:t>
      </w:r>
    </w:p>
    <w:p w:rsidR="00A86221" w:rsidRPr="00D703C1" w:rsidRDefault="00A86221" w:rsidP="00363CAD">
      <w:pPr>
        <w:numPr>
          <w:ilvl w:val="0"/>
          <w:numId w:val="11"/>
        </w:numPr>
        <w:tabs>
          <w:tab w:val="left" w:pos="851"/>
        </w:tabs>
        <w:spacing w:after="60" w:line="240" w:lineRule="auto"/>
        <w:ind w:left="1077" w:right="-1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материальный ущерб,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по вине сотрудников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Pr="00951B53">
        <w:rPr>
          <w:rFonts w:ascii="Times New Roman" w:eastAsia="Times New Roman" w:hAnsi="Times New Roman"/>
          <w:sz w:val="24"/>
          <w:szCs w:val="24"/>
          <w:lang w:eastAsia="ru-RU"/>
        </w:rPr>
        <w:t>имуществу Учреждения.</w:t>
      </w:r>
    </w:p>
    <w:p w:rsidR="00A86221" w:rsidRPr="004D7599" w:rsidRDefault="00A86221" w:rsidP="00A86221">
      <w:pPr>
        <w:spacing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4D7599" w:rsidRDefault="00A86221" w:rsidP="00A86221">
      <w:pPr>
        <w:spacing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Pr="00032DBD" w:rsidRDefault="00A86221" w:rsidP="00363CAD">
      <w:pPr>
        <w:numPr>
          <w:ilvl w:val="0"/>
          <w:numId w:val="8"/>
        </w:num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Обеспечение отдела </w:t>
      </w:r>
      <w:r w:rsidRPr="00863284">
        <w:rPr>
          <w:rFonts w:ascii="Times New Roman" w:eastAsia="Times New Roman" w:hAnsi="Times New Roman"/>
          <w:b/>
          <w:sz w:val="28"/>
          <w:szCs w:val="28"/>
          <w:lang w:eastAsia="ru-RU"/>
        </w:rPr>
        <w:t>«Художественное воспитание»</w:t>
      </w:r>
    </w:p>
    <w:p w:rsidR="00A86221" w:rsidRPr="00F20977" w:rsidRDefault="00A86221" w:rsidP="00A86221">
      <w:pPr>
        <w:tabs>
          <w:tab w:val="left" w:pos="567"/>
        </w:tabs>
        <w:spacing w:after="0" w:line="240" w:lineRule="auto"/>
        <w:ind w:left="1080"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реализации своих задач и функций отдел </w:t>
      </w:r>
      <w:r w:rsidRPr="00863284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должен иметь необходимое имущество, помещения, оборудование и специальную технику, предоставляемые Учреждением.</w:t>
      </w: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Отдел </w:t>
      </w:r>
      <w:r w:rsidRPr="00863284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пользуется услугами хозяйственной и других служб Учреждения.</w:t>
      </w: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Кадровое обеспечение отдела осуществляет руководитель отдела по согласованию с администрацией Учреждения.</w:t>
      </w: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Материально-техническое обеспечение деятельности отдела осуществляется за счёт бюджетных средств Учреждения (субсидии на выполнение муниципального задания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),  внебюджетных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средств, добровольных пожертвований физических и юридических лиц.</w:t>
      </w:r>
    </w:p>
    <w:p w:rsidR="00A86221" w:rsidRDefault="00A86221" w:rsidP="00A86221">
      <w:pPr>
        <w:numPr>
          <w:ilvl w:val="1"/>
          <w:numId w:val="8"/>
        </w:numPr>
        <w:tabs>
          <w:tab w:val="left" w:pos="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Методическое обеспечение отдела </w:t>
      </w:r>
      <w:r w:rsidRPr="00863284">
        <w:rPr>
          <w:rFonts w:ascii="Times New Roman" w:eastAsia="Times New Roman" w:hAnsi="Times New Roman"/>
          <w:sz w:val="24"/>
          <w:szCs w:val="24"/>
          <w:lang w:eastAsia="ru-RU"/>
        </w:rPr>
        <w:t xml:space="preserve">«Художественное воспитание»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наличие дополнительных общеобразовательных общеразвивающих программ, дидактических материалов, разрабатываемых педагогами дополнительного образования для обучения.</w:t>
      </w:r>
    </w:p>
    <w:p w:rsidR="00A86221" w:rsidRPr="00D703C1" w:rsidRDefault="00A86221" w:rsidP="00A862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21" w:rsidRDefault="00A86221" w:rsidP="00A86221"/>
    <w:p w:rsidR="007A1F8A" w:rsidRDefault="007A1F8A"/>
    <w:sectPr w:rsidR="007A1F8A" w:rsidSect="004D7599">
      <w:pgSz w:w="11906" w:h="16838"/>
      <w:pgMar w:top="794" w:right="624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051"/>
    <w:multiLevelType w:val="hybridMultilevel"/>
    <w:tmpl w:val="8200D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AB3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20CD19F4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7B66F01"/>
    <w:multiLevelType w:val="hybridMultilevel"/>
    <w:tmpl w:val="AECA2C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43170"/>
    <w:multiLevelType w:val="multilevel"/>
    <w:tmpl w:val="D346B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A3FA9"/>
    <w:multiLevelType w:val="multilevel"/>
    <w:tmpl w:val="7B14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A97A0B"/>
    <w:multiLevelType w:val="singleLevel"/>
    <w:tmpl w:val="AFE6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7A3063E6"/>
    <w:multiLevelType w:val="hybridMultilevel"/>
    <w:tmpl w:val="85CE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C20DE"/>
    <w:multiLevelType w:val="hybridMultilevel"/>
    <w:tmpl w:val="39A6F5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7B65A0"/>
    <w:multiLevelType w:val="hybridMultilevel"/>
    <w:tmpl w:val="0FFEF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A77E1E"/>
    <w:multiLevelType w:val="multilevel"/>
    <w:tmpl w:val="12B2A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DA"/>
    <w:rsid w:val="00363CAD"/>
    <w:rsid w:val="00607715"/>
    <w:rsid w:val="007A1F8A"/>
    <w:rsid w:val="00A86221"/>
    <w:rsid w:val="00D727CB"/>
    <w:rsid w:val="00E7063A"/>
    <w:rsid w:val="00F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9C12"/>
  <w15:chartTrackingRefBased/>
  <w15:docId w15:val="{6C25903E-F007-44A8-A236-DE6B45E7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21"/>
    <w:pPr>
      <w:ind w:left="720"/>
      <w:contextualSpacing/>
    </w:pPr>
  </w:style>
  <w:style w:type="paragraph" w:styleId="a4">
    <w:name w:val="No Spacing"/>
    <w:uiPriority w:val="1"/>
    <w:qFormat/>
    <w:rsid w:val="00363C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Большакова</cp:lastModifiedBy>
  <cp:revision>6</cp:revision>
  <cp:lastPrinted>2024-11-15T08:48:00Z</cp:lastPrinted>
  <dcterms:created xsi:type="dcterms:W3CDTF">2024-11-07T13:04:00Z</dcterms:created>
  <dcterms:modified xsi:type="dcterms:W3CDTF">2024-11-15T08:49:00Z</dcterms:modified>
</cp:coreProperties>
</file>