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Pr="002D6FE2" w:rsidRDefault="002D6FE2" w:rsidP="002D6FE2">
      <w:pPr>
        <w:spacing w:after="0" w:line="181" w:lineRule="atLeast"/>
        <w:jc w:val="center"/>
        <w:outlineLvl w:val="0"/>
        <w:rPr>
          <w:rFonts w:ascii="Times New Roman" w:eastAsia="Times New Roman" w:hAnsi="Times New Roman" w:cs="Times New Roman"/>
          <w:color w:val="AD075A"/>
          <w:kern w:val="36"/>
          <w:sz w:val="28"/>
          <w:szCs w:val="28"/>
        </w:rPr>
      </w:pPr>
    </w:p>
    <w:p w:rsidR="002D6FE2" w:rsidRPr="00E516B6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C00000"/>
          <w:kern w:val="36"/>
          <w:sz w:val="18"/>
          <w:szCs w:val="18"/>
        </w:rPr>
      </w:pPr>
    </w:p>
    <w:p w:rsidR="002D6FE2" w:rsidRPr="0012069A" w:rsidRDefault="002D6FE2" w:rsidP="002D6FE2">
      <w:pPr>
        <w:spacing w:after="0" w:line="181" w:lineRule="atLeast"/>
        <w:jc w:val="center"/>
        <w:outlineLvl w:val="0"/>
        <w:rPr>
          <w:rFonts w:ascii="Monotype Corsiva" w:eastAsia="Times New Roman" w:hAnsi="Monotype Corsiva" w:cs="Times New Roman"/>
          <w:b/>
          <w:color w:val="C00000"/>
          <w:kern w:val="36"/>
          <w:sz w:val="96"/>
          <w:szCs w:val="96"/>
        </w:rPr>
      </w:pPr>
      <w:r w:rsidRPr="0012069A">
        <w:rPr>
          <w:rFonts w:ascii="Monotype Corsiva" w:eastAsia="Times New Roman" w:hAnsi="Monotype Corsiva" w:cs="Times New Roman"/>
          <w:b/>
          <w:color w:val="C00000"/>
          <w:kern w:val="36"/>
          <w:sz w:val="96"/>
          <w:szCs w:val="96"/>
        </w:rPr>
        <w:t>ИГРЫ ДЛЯ ПОДГОТОВКИ РЕБЕНКА К ШКОЛЕ</w:t>
      </w:r>
    </w:p>
    <w:p w:rsidR="002D6FE2" w:rsidRPr="0012069A" w:rsidRDefault="0012069A" w:rsidP="002D6FE2">
      <w:pPr>
        <w:spacing w:after="0" w:line="181" w:lineRule="atLeast"/>
        <w:jc w:val="center"/>
        <w:outlineLvl w:val="0"/>
        <w:rPr>
          <w:rFonts w:ascii="Monotype Corsiva" w:eastAsia="Times New Roman" w:hAnsi="Monotype Corsiva" w:cs="Arial"/>
          <w:b/>
          <w:color w:val="AD075A"/>
          <w:kern w:val="36"/>
          <w:sz w:val="72"/>
          <w:szCs w:val="72"/>
        </w:rPr>
      </w:pPr>
      <w:r>
        <w:rPr>
          <w:rFonts w:ascii="Monotype Corsiva" w:eastAsia="Times New Roman" w:hAnsi="Monotype Corsiva" w:cs="Arial"/>
          <w:b/>
          <w:noProof/>
          <w:color w:val="AD075A"/>
          <w:kern w:val="36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595187</wp:posOffset>
            </wp:positionH>
            <wp:positionV relativeFrom="paragraph">
              <wp:posOffset>399595</wp:posOffset>
            </wp:positionV>
            <wp:extent cx="4528712" cy="3510951"/>
            <wp:effectExtent l="19050" t="0" r="5188" b="0"/>
            <wp:wrapNone/>
            <wp:docPr id="3" name="Рисунок 25" descr="G:\В д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В дс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12" cy="351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FE2" w:rsidRPr="002D6FE2" w:rsidRDefault="002D6FE2" w:rsidP="002D6FE2">
      <w:pPr>
        <w:spacing w:after="0" w:line="181" w:lineRule="atLeast"/>
        <w:jc w:val="center"/>
        <w:outlineLvl w:val="0"/>
        <w:rPr>
          <w:rFonts w:ascii="Bookman Old Style" w:eastAsia="Times New Roman" w:hAnsi="Bookman Old Style" w:cs="Arial"/>
          <w:b/>
          <w:color w:val="AD075A"/>
          <w:kern w:val="36"/>
          <w:sz w:val="72"/>
          <w:szCs w:val="72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2D6FE2" w:rsidRDefault="002D6FE2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E516B6" w:rsidRDefault="00E516B6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12069A" w:rsidRDefault="0012069A" w:rsidP="002D6FE2">
      <w:pPr>
        <w:spacing w:after="0" w:line="181" w:lineRule="atLeast"/>
        <w:outlineLvl w:val="0"/>
        <w:rPr>
          <w:rFonts w:ascii="Arial" w:eastAsia="Times New Roman" w:hAnsi="Arial" w:cs="Arial"/>
          <w:color w:val="AD075A"/>
          <w:kern w:val="36"/>
          <w:sz w:val="18"/>
          <w:szCs w:val="18"/>
        </w:rPr>
      </w:pPr>
    </w:p>
    <w:p w:rsidR="00E516B6" w:rsidRPr="00E516B6" w:rsidRDefault="002D6FE2" w:rsidP="00E516B6">
      <w:pPr>
        <w:spacing w:after="0" w:line="181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2D6FE2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lastRenderedPageBreak/>
        <w:t>Подготовка ребёнка к школе</w:t>
      </w:r>
    </w:p>
    <w:p w:rsidR="002D6FE2" w:rsidRDefault="002D6FE2" w:rsidP="00E516B6">
      <w:pPr>
        <w:spacing w:after="0" w:line="181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  <w:r w:rsidRPr="002D6FE2"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  <w:t>в домашних условиях</w:t>
      </w:r>
    </w:p>
    <w:p w:rsidR="00E516B6" w:rsidRPr="002D6FE2" w:rsidRDefault="00E516B6" w:rsidP="00E516B6">
      <w:pPr>
        <w:spacing w:after="0" w:line="181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2"/>
          <w:szCs w:val="52"/>
        </w:rPr>
      </w:pPr>
    </w:p>
    <w:p w:rsidR="00E516B6" w:rsidRPr="00C502EE" w:rsidRDefault="002D6FE2" w:rsidP="00C502E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Основной вид деятельности дошкольника – игра. Поэтому именно в игре с помощью игровых заданий и упражнений можно выстроить подготовку детей к школе.</w:t>
      </w:r>
    </w:p>
    <w:p w:rsidR="002D6FE2" w:rsidRPr="00C502EE" w:rsidRDefault="002D6FE2" w:rsidP="00E516B6">
      <w:pPr>
        <w:spacing w:after="0" w:line="147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Дидактические игры для подготовки ребенка к школе</w:t>
      </w:r>
    </w:p>
    <w:p w:rsidR="002D6FE2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В какие игры можно играть дома с ребёнком</w:t>
      </w:r>
    </w:p>
    <w:p w:rsidR="00E516B6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Обычно, когда родители занимаются домашними делами (уборкой квартиры, приготовлением пищи, стиркой и др.), ребёнок или играет с игрушками, или смотрит телевизор. К сожалению, современное телевидение не способствует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2D6FE2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Замечено, что дети, которые постоян</w:t>
      </w:r>
      <w:r w:rsidR="00E516B6" w:rsidRPr="00C502EE">
        <w:rPr>
          <w:rFonts w:ascii="Times New Roman" w:eastAsia="Times New Roman" w:hAnsi="Times New Roman" w:cs="Times New Roman"/>
          <w:sz w:val="27"/>
          <w:szCs w:val="27"/>
        </w:rPr>
        <w:t xml:space="preserve">но смотрят на яркий, мелькающий </w:t>
      </w:r>
      <w:r w:rsidRPr="00C502EE">
        <w:rPr>
          <w:rFonts w:ascii="Times New Roman" w:eastAsia="Times New Roman" w:hAnsi="Times New Roman" w:cs="Times New Roman"/>
          <w:sz w:val="27"/>
          <w:szCs w:val="27"/>
        </w:rPr>
        <w:t>экран телевизора (монитора), менее усидчивы, имеют трудности с концентрацией внимания.</w:t>
      </w:r>
    </w:p>
    <w:p w:rsidR="00E516B6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E516B6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Если вы печёте пироги, предложите ребёнку на рассыпанной ровным слоем муке нарисовать картину, написать буквы, цифры.</w:t>
      </w:r>
    </w:p>
    <w:p w:rsidR="00E516B6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2D6FE2" w:rsidRPr="00C502EE" w:rsidRDefault="002D6FE2" w:rsidP="00E516B6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Предложите ребёнку обвести на бумаге любой домашний предмет (например, ложку или вилку) с закрытыми глазами. Рисунок нужно заштриховать.</w:t>
      </w:r>
    </w:p>
    <w:p w:rsidR="002D6FE2" w:rsidRPr="00C502EE" w:rsidRDefault="004502D5" w:rsidP="00E516B6">
      <w:pPr>
        <w:spacing w:after="0" w:line="240" w:lineRule="auto"/>
        <w:ind w:firstLine="226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hyperlink r:id="rId6" w:tooltip="Игры на развитие мелкой моторики" w:history="1">
        <w:r w:rsidR="002D6FE2" w:rsidRPr="00C502EE">
          <w:rPr>
            <w:rFonts w:ascii="Times New Roman" w:eastAsia="Times New Roman" w:hAnsi="Times New Roman" w:cs="Times New Roman"/>
            <w:b/>
            <w:bCs/>
            <w:color w:val="C00000"/>
            <w:sz w:val="27"/>
            <w:szCs w:val="27"/>
            <w:u w:val="single"/>
          </w:rPr>
          <w:t>Игры на развитие мелкой моторики</w:t>
        </w:r>
      </w:hyperlink>
    </w:p>
    <w:p w:rsidR="002D6FE2" w:rsidRPr="00C502EE" w:rsidRDefault="002D6FE2" w:rsidP="00D057DB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 Если вы варите макароны (рожки), предложите ребёнку сделать бусы из макарон.</w:t>
      </w:r>
    </w:p>
    <w:p w:rsidR="002D6FE2" w:rsidRPr="00C502EE" w:rsidRDefault="00E516B6" w:rsidP="00E516B6">
      <w:pPr>
        <w:spacing w:before="100" w:beforeAutospacing="1" w:after="100" w:afterAutospacing="1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412882</wp:posOffset>
            </wp:positionV>
            <wp:extent cx="4311410" cy="1639018"/>
            <wp:effectExtent l="19050" t="0" r="0" b="0"/>
            <wp:wrapNone/>
            <wp:docPr id="100" name="Рисунок 100" descr="G:\В д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G:\В дс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10" cy="163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6B6" w:rsidRPr="00C502EE" w:rsidRDefault="00E516B6" w:rsidP="00E516B6">
      <w:pPr>
        <w:spacing w:before="100" w:beforeAutospacing="1" w:after="100" w:afterAutospacing="1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Для развития мелкой моторики также </w:t>
      </w:r>
      <w:r w:rsidR="00E516B6" w:rsidRPr="00C502EE">
        <w:rPr>
          <w:rFonts w:ascii="Times New Roman" w:eastAsia="Times New Roman" w:hAnsi="Times New Roman" w:cs="Times New Roman"/>
          <w:sz w:val="27"/>
          <w:szCs w:val="27"/>
        </w:rPr>
        <w:t>выполняйте</w:t>
      </w: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 с ребёнком как можно чаще следующие упражнения: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штриховать карандашом в различных направлениях;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lastRenderedPageBreak/>
        <w:t>• рисовать красками, карандашами;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лепить из пластилина, глины;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вырезать из бумаги;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делать аппликации;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рвать бумагу руками;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складывать бумагу;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складывать мозаику;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собирать из конструктора;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завязывать шнурки;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вязать верёвочные узлы;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пришивать пуговицы (предложите ребёнку раскрасить паровоз, а вместо колёс пришить пуговицы);</w:t>
      </w:r>
    </w:p>
    <w:p w:rsidR="002D6FE2" w:rsidRPr="00C502EE" w:rsidRDefault="002D6FE2" w:rsidP="00E516B6">
      <w:pPr>
        <w:spacing w:after="0" w:line="147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вязать, вышивать.</w:t>
      </w:r>
    </w:p>
    <w:p w:rsidR="002D6FE2" w:rsidRPr="00C502EE" w:rsidRDefault="00E516B6" w:rsidP="00E516B6">
      <w:pPr>
        <w:spacing w:before="100" w:beforeAutospacing="1" w:after="100" w:afterAutospacing="1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810847</wp:posOffset>
            </wp:positionH>
            <wp:positionV relativeFrom="paragraph">
              <wp:posOffset>131816</wp:posOffset>
            </wp:positionV>
            <wp:extent cx="4328663" cy="2104846"/>
            <wp:effectExtent l="19050" t="0" r="0" b="0"/>
            <wp:wrapNone/>
            <wp:docPr id="102" name="Рисунок 102" descr="G:\В д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:\В дс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63" cy="210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6B6" w:rsidRPr="00C502EE" w:rsidRDefault="00E516B6" w:rsidP="00E516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16B6" w:rsidRPr="00C502EE" w:rsidRDefault="00E516B6" w:rsidP="00E516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FE2" w:rsidRPr="00C502EE" w:rsidRDefault="002D6FE2" w:rsidP="00D057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  <w:t>Игры на развитие памяти ребёнка</w:t>
      </w:r>
    </w:p>
    <w:p w:rsidR="002D6FE2" w:rsidRPr="00C502EE" w:rsidRDefault="002D6FE2" w:rsidP="00D057DB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Попросите ребёнка посмотреть и запомнить, какой была комната до уборки. Пусть ребёнок её нарисует. После уборки ребёнок должен сравнить комнату до уборки и после (найти отличия), а рисунок поможет ему в этом.</w:t>
      </w:r>
    </w:p>
    <w:p w:rsidR="002D6FE2" w:rsidRPr="00C502EE" w:rsidRDefault="00D057DB" w:rsidP="00D057DB">
      <w:pPr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759088</wp:posOffset>
            </wp:positionH>
            <wp:positionV relativeFrom="paragraph">
              <wp:posOffset>74103</wp:posOffset>
            </wp:positionV>
            <wp:extent cx="4328663" cy="2303253"/>
            <wp:effectExtent l="19050" t="0" r="0" b="0"/>
            <wp:wrapNone/>
            <wp:docPr id="104" name="Рисунок 104" descr="G:\В д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:\В дс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63" cy="23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7DB" w:rsidRPr="00C502EE" w:rsidRDefault="00D057DB" w:rsidP="00D057DB">
      <w:pPr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57DB" w:rsidRPr="00C502EE" w:rsidRDefault="00D057DB" w:rsidP="00D057DB">
      <w:pPr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57DB" w:rsidRPr="00C502EE" w:rsidRDefault="00D057DB" w:rsidP="00D057DB">
      <w:pPr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57DB" w:rsidRPr="00C502EE" w:rsidRDefault="00D057DB" w:rsidP="00D057DB">
      <w:pPr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D057DB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D057DB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D057DB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Попросите ребёнка побывать в роли наблюдателя. Он должен внимательно следить за вами в течение какого-то времени (например, 5—15 минут), а затем назвать по порядку все ваши действия.</w:t>
      </w: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color w:val="000000"/>
          <w:sz w:val="27"/>
          <w:szCs w:val="27"/>
        </w:rPr>
      </w:pPr>
      <w:r w:rsidRPr="00C502EE">
        <w:rPr>
          <w:rStyle w:val="a4"/>
          <w:i/>
          <w:color w:val="000000"/>
          <w:sz w:val="27"/>
          <w:szCs w:val="27"/>
        </w:rPr>
        <w:t xml:space="preserve"> </w:t>
      </w: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7"/>
          <w:szCs w:val="27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color w:val="000000"/>
          <w:sz w:val="27"/>
          <w:szCs w:val="27"/>
        </w:rPr>
      </w:pPr>
      <w:r w:rsidRPr="00C502EE">
        <w:rPr>
          <w:rStyle w:val="a4"/>
          <w:b w:val="0"/>
          <w:color w:val="000000"/>
          <w:sz w:val="27"/>
          <w:szCs w:val="27"/>
        </w:rPr>
        <w:lastRenderedPageBreak/>
        <w:t>«</w:t>
      </w:r>
      <w:proofErr w:type="spellStart"/>
      <w:r w:rsidRPr="00C502EE">
        <w:rPr>
          <w:rStyle w:val="a4"/>
          <w:b w:val="0"/>
          <w:color w:val="000000"/>
          <w:sz w:val="27"/>
          <w:szCs w:val="27"/>
        </w:rPr>
        <w:t>Запоминайка</w:t>
      </w:r>
      <w:proofErr w:type="spellEnd"/>
      <w:r w:rsidRPr="00C502EE">
        <w:rPr>
          <w:rStyle w:val="a4"/>
          <w:b w:val="0"/>
          <w:color w:val="000000"/>
          <w:sz w:val="27"/>
          <w:szCs w:val="27"/>
        </w:rPr>
        <w:t>»</w:t>
      </w:r>
    </w:p>
    <w:p w:rsidR="00C502EE" w:rsidRP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7"/>
          <w:szCs w:val="27"/>
        </w:rPr>
      </w:pPr>
      <w:r w:rsidRPr="00C502EE">
        <w:rPr>
          <w:color w:val="000000"/>
          <w:sz w:val="27"/>
          <w:szCs w:val="27"/>
        </w:rPr>
        <w:t>В эту игру можно играть с ребенком</w:t>
      </w:r>
      <w:proofErr w:type="gramStart"/>
      <w:r w:rsidRPr="00C502EE">
        <w:rPr>
          <w:color w:val="000000"/>
          <w:sz w:val="27"/>
          <w:szCs w:val="27"/>
        </w:rPr>
        <w:t xml:space="preserve"> ,</w:t>
      </w:r>
      <w:proofErr w:type="gramEnd"/>
      <w:r w:rsidRPr="00C502EE">
        <w:rPr>
          <w:color w:val="000000"/>
          <w:sz w:val="27"/>
          <w:szCs w:val="27"/>
        </w:rPr>
        <w:t xml:space="preserve"> например, во время длительных поездок. Взрослый начинает эту игру и говорит: «Я положил в мешок яблоки». Следующий игрок повторяет сказанное и добавляет что-нибудь еще: «Я положил в мешок яблоки и бананы». Третий игрок повторяет всю фразу и добавляет что-нибудь от себя. Можно просто добавлять по одному слову, а можно подбирать слова по алфавиту. 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Для развития памяти также нужно: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пересказывать сказки, стихи, которые вы читаете ребёнку;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02EE">
        <w:rPr>
          <w:rFonts w:ascii="Times New Roman" w:eastAsia="Times New Roman" w:hAnsi="Times New Roman" w:cs="Times New Roman"/>
          <w:sz w:val="27"/>
          <w:szCs w:val="27"/>
        </w:rPr>
        <w:t>• рассказывать вечером, какие звуки (предметы, запахи) он слышал (видел, ощущал) за день (или за какой-то промежуток времени, например, пока ужинал);</w:t>
      </w:r>
      <w:proofErr w:type="gramEnd"/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смотреть на любой предмет в течение 30 секунд, а затем либо нарисовать, либо словесно описать его.</w:t>
      </w:r>
    </w:p>
    <w:p w:rsidR="00C502EE" w:rsidRP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5537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  <w:t>Игры на развитие внимания ребенка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Посоревнуйтесь с ребёнком: вы ищете предметы, начинающиеся на букву «П» (или другую букву), на кухне, а он — в комнате.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 каждый раз, когда встретится слово, начинающееся с буквы «К» («М», «Б» и т. д.).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Для развития внимания также нужно учить ребёнка выполнять несколько дел одновременно, например: слушать и рассматривать иллюстрации, читать и слушать, слушать и рисовать.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Задания для ребёнка: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1. Рассмотри внимательно нарисованную картинку. Пока ты её будешь рассматривать, я буду читать стихотворение. Слушай внимательно.</w:t>
      </w:r>
    </w:p>
    <w:p w:rsidR="002D6FE2" w:rsidRPr="00C502EE" w:rsidRDefault="00C502E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914363</wp:posOffset>
            </wp:positionH>
            <wp:positionV relativeFrom="paragraph">
              <wp:posOffset>85497</wp:posOffset>
            </wp:positionV>
            <wp:extent cx="3854211" cy="3493698"/>
            <wp:effectExtent l="19050" t="0" r="0" b="0"/>
            <wp:wrapNone/>
            <wp:docPr id="10" name="Рисунок 10" descr="G:\В д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В дс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1" cy="34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C502EE">
      <w:pPr>
        <w:spacing w:after="0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502EE">
      <w:pPr>
        <w:spacing w:after="0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lastRenderedPageBreak/>
        <w:t>* * *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Скачет сито по полям,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А корыто по лугам.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За лопатою метла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Вдоль по улице пошла.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Топоры-то, топоры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Так и сыплются с горы.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502EE">
        <w:rPr>
          <w:rFonts w:ascii="Times New Roman" w:eastAsia="Times New Roman" w:hAnsi="Times New Roman" w:cs="Times New Roman"/>
          <w:sz w:val="27"/>
          <w:szCs w:val="27"/>
        </w:rPr>
        <w:t>Испугалася</w:t>
      </w:r>
      <w:proofErr w:type="spellEnd"/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 коза,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Растопырила глаза: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«Что такое? Почему?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Ничего я не пойму».</w:t>
      </w:r>
    </w:p>
    <w:p w:rsidR="002D6FE2" w:rsidRPr="00C502EE" w:rsidRDefault="002D6FE2" w:rsidP="0055377E">
      <w:pPr>
        <w:spacing w:after="0" w:line="147" w:lineRule="atLeast"/>
        <w:ind w:left="283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К. Чуковский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Когда вы закончите читать стихотворение, уберите картинку и задайте ребёнку следующие вопросы: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1. Кто был на горке?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2. Кто был под горкой?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3. Что делала девочка в песочнице?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4. Кто качался на качелях?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5. Какое время года на картинке?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6. Какие предметы перечислены в стихотворении?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7. Кто испугался и растопырил глаза?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Чем больше ребёнок даст правильных ответов, тем лучше у него развито внимание.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2. Раскрась картинку. Пока ты будешь её раскрашивать, я буду читать тебе сказку (можно выбрать любую сказку). Слушай внимательно.</w:t>
      </w:r>
    </w:p>
    <w:p w:rsidR="002D6FE2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1173156</wp:posOffset>
            </wp:positionH>
            <wp:positionV relativeFrom="paragraph">
              <wp:posOffset>129648</wp:posOffset>
            </wp:positionV>
            <wp:extent cx="3164097" cy="4433978"/>
            <wp:effectExtent l="19050" t="0" r="0" b="0"/>
            <wp:wrapNone/>
            <wp:docPr id="12" name="Рисунок 12" descr="G:\В д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В дс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7" cy="443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lastRenderedPageBreak/>
        <w:t>После прочтения сказки задайте ребёнку вопросы по картинке (можно попросить обосновать выбор цветов) и по сказке (как в задании 1).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1. Кто изображён на картинке?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2. Какое время суток на картинке?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3. Из чего сделан парус?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4. Кто главный герой сказки (и т. п.)?</w:t>
      </w:r>
    </w:p>
    <w:p w:rsidR="00C502EE" w:rsidRPr="00C502EE" w:rsidRDefault="00C502EE" w:rsidP="00C502EE">
      <w:pPr>
        <w:pStyle w:val="a3"/>
        <w:spacing w:before="0" w:beforeAutospacing="0" w:after="0" w:afterAutospacing="0" w:line="166" w:lineRule="atLeast"/>
        <w:ind w:firstLine="708"/>
        <w:jc w:val="both"/>
        <w:rPr>
          <w:i/>
          <w:sz w:val="27"/>
          <w:szCs w:val="27"/>
        </w:rPr>
      </w:pPr>
      <w:r w:rsidRPr="00C502EE">
        <w:rPr>
          <w:rStyle w:val="a8"/>
          <w:i w:val="0"/>
          <w:sz w:val="27"/>
          <w:szCs w:val="27"/>
        </w:rPr>
        <w:t>3. Рисунок на спине</w:t>
      </w:r>
      <w:r w:rsidRPr="00C502EE">
        <w:rPr>
          <w:i/>
          <w:sz w:val="27"/>
          <w:szCs w:val="27"/>
        </w:rPr>
        <w:t xml:space="preserve">. </w:t>
      </w:r>
      <w:r w:rsidRPr="00C502EE">
        <w:rPr>
          <w:sz w:val="27"/>
          <w:szCs w:val="27"/>
        </w:rPr>
        <w:t>Тупым концом карандаша рисуете на спине ребенка геометрическую фигуру, букву или цифру. Ребенок должен угадать, что вы нарисовали. Можно поменяться, и тогда вы будете угадывать рисунок. Детям всегда интереснее играть из разных ролей.</w:t>
      </w:r>
    </w:p>
    <w:p w:rsidR="00C502EE" w:rsidRPr="00C502EE" w:rsidRDefault="00C502EE" w:rsidP="00C502EE">
      <w:pPr>
        <w:pStyle w:val="a3"/>
        <w:spacing w:before="0" w:beforeAutospacing="0" w:after="0" w:afterAutospacing="0" w:line="166" w:lineRule="atLeast"/>
        <w:ind w:firstLine="708"/>
        <w:jc w:val="both"/>
        <w:rPr>
          <w:i/>
          <w:sz w:val="27"/>
          <w:szCs w:val="27"/>
        </w:rPr>
      </w:pPr>
      <w:r w:rsidRPr="00C502EE">
        <w:rPr>
          <w:rStyle w:val="a8"/>
          <w:i w:val="0"/>
          <w:sz w:val="27"/>
          <w:szCs w:val="27"/>
        </w:rPr>
        <w:t>4. Волшебное слово</w:t>
      </w:r>
      <w:r w:rsidRPr="00C502EE">
        <w:rPr>
          <w:i/>
          <w:sz w:val="27"/>
          <w:szCs w:val="27"/>
        </w:rPr>
        <w:t xml:space="preserve">. </w:t>
      </w:r>
      <w:r w:rsidRPr="00C502EE">
        <w:rPr>
          <w:sz w:val="27"/>
          <w:szCs w:val="27"/>
        </w:rPr>
        <w:t>Ребенок внимательно слушает то, что вы ему говорите. Но выполняет он только те просьбы, в которых есть волшебные слова. Например: «Сделай три хлопка руками, подпрыгивая на левой ноге. — Пожалуйста, подними руки вверх»! Выполнить нужно вторую просьбу. А потом всё происходит наоборот. Ребенок тем самым оказывается в положении взрослого, который приучает вас быть вежливыми.</w:t>
      </w:r>
    </w:p>
    <w:p w:rsidR="00C502EE" w:rsidRP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7"/>
          <w:szCs w:val="27"/>
        </w:rPr>
      </w:pPr>
      <w:r w:rsidRPr="00C502EE">
        <w:rPr>
          <w:rStyle w:val="a4"/>
          <w:b w:val="0"/>
          <w:color w:val="000000"/>
          <w:sz w:val="27"/>
          <w:szCs w:val="27"/>
        </w:rPr>
        <w:t xml:space="preserve">5. Треугольники. </w:t>
      </w:r>
      <w:r w:rsidRPr="00C502EE">
        <w:rPr>
          <w:color w:val="000000"/>
          <w:sz w:val="27"/>
          <w:szCs w:val="27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«Будь внимательным, заштрихуй красным карандашом третий, седьмой и девятый треугольники».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C502EE" w:rsidRP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  <w:r w:rsidRPr="00C502EE">
        <w:rPr>
          <w:color w:val="000000"/>
          <w:sz w:val="27"/>
          <w:szCs w:val="27"/>
        </w:rPr>
        <w:t xml:space="preserve">6. Предложите ребенку игру: «Внимательно осмотри комнату и найди предметы, в которых есть круг, окружность». Ребенок называет предметы - часы, основание карандаша, выключатель, ваза, столик и т.д. Можно провести эту игру в соревновательной форме для группы детей, придумать аналогичные задания. </w:t>
      </w:r>
    </w:p>
    <w:p w:rsidR="00C502EE" w:rsidRP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5537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  <w:t>Игры на развитие мышления ребенка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«Скажи слово наоборот». В эту игру можно играть, выполняя любую домашнюю работу: вы называете какое-нибудь слово, обозначающее предмет домашнего обихода, а ребёнок должен назвать то, что получится, если прочитать его наоборот (например: стол — </w:t>
      </w:r>
      <w:proofErr w:type="gramStart"/>
      <w:r w:rsidRPr="00C502EE">
        <w:rPr>
          <w:rFonts w:ascii="Times New Roman" w:eastAsia="Times New Roman" w:hAnsi="Times New Roman" w:cs="Times New Roman"/>
          <w:sz w:val="27"/>
          <w:szCs w:val="27"/>
        </w:rPr>
        <w:t>лоте</w:t>
      </w:r>
      <w:proofErr w:type="gramEnd"/>
      <w:r w:rsidRPr="00C502EE">
        <w:rPr>
          <w:rFonts w:ascii="Times New Roman" w:eastAsia="Times New Roman" w:hAnsi="Times New Roman" w:cs="Times New Roman"/>
          <w:sz w:val="27"/>
          <w:szCs w:val="27"/>
        </w:rPr>
        <w:t>). Затем вы меняетесь ролями. Желательно, чтобы вначале использовались слова, состоящие из 3—4 букв: нож, лес, стул.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«Найди предмет». Усложнённый вариант игры «Скажи слово наоборот»: произнесите слово наоборот (например: </w:t>
      </w:r>
      <w:proofErr w:type="spellStart"/>
      <w:r w:rsidRPr="00C502EE">
        <w:rPr>
          <w:rFonts w:ascii="Times New Roman" w:eastAsia="Times New Roman" w:hAnsi="Times New Roman" w:cs="Times New Roman"/>
          <w:sz w:val="27"/>
          <w:szCs w:val="27"/>
        </w:rPr>
        <w:t>лутс</w:t>
      </w:r>
      <w:proofErr w:type="spellEnd"/>
      <w:r w:rsidRPr="00C502EE">
        <w:rPr>
          <w:rFonts w:ascii="Times New Roman" w:eastAsia="Times New Roman" w:hAnsi="Times New Roman" w:cs="Times New Roman"/>
          <w:sz w:val="27"/>
          <w:szCs w:val="27"/>
        </w:rPr>
        <w:t>). Нужно назвать исходное слово и показать предмет, который оно обозначает.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«Что общего?» Предложите ребёнку найти связь между предметами, которые вы в данный момент используете. Например: что общего между ножом и луком (нож острый, а у лука острый запах); пылесосом и веником и т. д.</w:t>
      </w:r>
    </w:p>
    <w:p w:rsidR="00C502EE" w:rsidRPr="00C502EE" w:rsidRDefault="00C502EE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Для развития мышления также нужно: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разгадывать ребусы;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составлять ребусы;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lastRenderedPageBreak/>
        <w:t>• рисовать комиксы;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составлять из предложенных слов предложения;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составлять из геометрических фигур картинки.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Задания для ребёнка</w:t>
      </w:r>
    </w:p>
    <w:p w:rsidR="002D6FE2" w:rsidRPr="00C502EE" w:rsidRDefault="002D6FE2" w:rsidP="0055377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1. Отгадай ребусы.</w:t>
      </w:r>
    </w:p>
    <w:p w:rsidR="002D6FE2" w:rsidRPr="00C502EE" w:rsidRDefault="002D6FE2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853979</wp:posOffset>
            </wp:positionH>
            <wp:positionV relativeFrom="paragraph">
              <wp:posOffset>1881</wp:posOffset>
            </wp:positionV>
            <wp:extent cx="4673720" cy="1095555"/>
            <wp:effectExtent l="19050" t="0" r="0" b="0"/>
            <wp:wrapNone/>
            <wp:docPr id="14" name="Рисунок 14" descr="G:\В дс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В дс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20" cy="109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377E" w:rsidRPr="00C502EE" w:rsidRDefault="0055377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2. Нарисуй продолжение комикса.</w:t>
      </w:r>
    </w:p>
    <w:p w:rsidR="002D6FE2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853979</wp:posOffset>
            </wp:positionH>
            <wp:positionV relativeFrom="paragraph">
              <wp:posOffset>63430</wp:posOffset>
            </wp:positionV>
            <wp:extent cx="4673720" cy="2268747"/>
            <wp:effectExtent l="19050" t="0" r="0" b="0"/>
            <wp:wrapNone/>
            <wp:docPr id="16" name="Рисунок 16" descr="G:\В дс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В дс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720" cy="226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3. Нарисуй картинку, используя геометрические фигуры.</w:t>
      </w:r>
    </w:p>
    <w:p w:rsidR="00C81683" w:rsidRPr="00C502EE" w:rsidRDefault="00C502E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87630</wp:posOffset>
            </wp:positionV>
            <wp:extent cx="3793490" cy="3924935"/>
            <wp:effectExtent l="19050" t="0" r="0" b="0"/>
            <wp:wrapNone/>
            <wp:docPr id="18" name="Рисунок 18" descr="G:\В дс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В дс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7"/>
          <w:szCs w:val="27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7"/>
          <w:szCs w:val="27"/>
        </w:rPr>
      </w:pPr>
    </w:p>
    <w:p w:rsidR="00C502EE" w:rsidRP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502EE">
        <w:rPr>
          <w:rStyle w:val="a4"/>
          <w:b w:val="0"/>
          <w:color w:val="000000"/>
          <w:sz w:val="27"/>
          <w:szCs w:val="27"/>
        </w:rPr>
        <w:lastRenderedPageBreak/>
        <w:t>4.</w:t>
      </w:r>
      <w:r w:rsidRPr="00C502EE">
        <w:rPr>
          <w:rStyle w:val="a4"/>
          <w:i/>
          <w:color w:val="000000"/>
          <w:sz w:val="27"/>
          <w:szCs w:val="27"/>
        </w:rPr>
        <w:t xml:space="preserve"> </w:t>
      </w:r>
      <w:r w:rsidRPr="00C502EE">
        <w:rPr>
          <w:color w:val="000000"/>
          <w:sz w:val="27"/>
          <w:szCs w:val="27"/>
        </w:rPr>
        <w:t xml:space="preserve">Предложите ребенку игру - найти как можно больше вариантов </w:t>
      </w:r>
      <w:proofErr w:type="gramStart"/>
      <w:r w:rsidRPr="00C502EE">
        <w:rPr>
          <w:color w:val="000000"/>
          <w:sz w:val="27"/>
          <w:szCs w:val="27"/>
        </w:rPr>
        <w:t>использования</w:t>
      </w:r>
      <w:proofErr w:type="gramEnd"/>
      <w:r w:rsidRPr="00C502EE">
        <w:rPr>
          <w:color w:val="000000"/>
          <w:sz w:val="27"/>
          <w:szCs w:val="27"/>
        </w:rPr>
        <w:t xml:space="preserve"> какого либо предмета. </w:t>
      </w:r>
      <w:proofErr w:type="gramStart"/>
      <w:r w:rsidRPr="00C502EE">
        <w:rPr>
          <w:color w:val="000000"/>
          <w:sz w:val="27"/>
          <w:szCs w:val="27"/>
        </w:rPr>
        <w:t xml:space="preserve">Например, Вы называете слово «карандаш», а ребенок придумывает, как его можно использовать - писать, рисовать, использовать как палочку, указку, градусник для куклы, удочку и т.д. </w:t>
      </w:r>
      <w:proofErr w:type="gramEnd"/>
    </w:p>
    <w:p w:rsidR="00C502EE" w:rsidRPr="00C502EE" w:rsidRDefault="00C502EE" w:rsidP="00C502EE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color w:val="000000"/>
          <w:sz w:val="27"/>
          <w:szCs w:val="27"/>
        </w:rPr>
      </w:pPr>
      <w:r w:rsidRPr="00C502EE">
        <w:rPr>
          <w:color w:val="000000"/>
          <w:sz w:val="27"/>
          <w:szCs w:val="27"/>
        </w:rPr>
        <w:t> </w:t>
      </w:r>
      <w:r w:rsidRPr="00C502EE">
        <w:rPr>
          <w:color w:val="000000"/>
          <w:sz w:val="27"/>
          <w:szCs w:val="27"/>
        </w:rPr>
        <w:tab/>
      </w:r>
      <w:r w:rsidRPr="00C502EE">
        <w:rPr>
          <w:rStyle w:val="a4"/>
          <w:b w:val="0"/>
          <w:color w:val="000000"/>
          <w:sz w:val="27"/>
          <w:szCs w:val="27"/>
        </w:rPr>
        <w:t xml:space="preserve">5. Нелепицы </w:t>
      </w:r>
    </w:p>
    <w:p w:rsidR="00C502EE" w:rsidRP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502EE">
        <w:rPr>
          <w:color w:val="000000"/>
          <w:sz w:val="27"/>
          <w:szCs w:val="27"/>
        </w:rPr>
        <w:t xml:space="preserve"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 </w:t>
      </w:r>
    </w:p>
    <w:p w:rsidR="00C502EE" w:rsidRP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2D6FE2" w:rsidRPr="00C502EE" w:rsidRDefault="002D6FE2" w:rsidP="00C816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  <w:t>Игры на развитие пространственных представлений у ребенка</w:t>
      </w:r>
    </w:p>
    <w:p w:rsidR="002D6FE2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2D6FE2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«Найди предмет по плану».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 (например, ставит крестик, как на рисунке). Второй игрок должен, руководствуясь только планом комнаты, найти спрятанный предмет.</w:t>
      </w:r>
    </w:p>
    <w:p w:rsidR="00C502EE" w:rsidRPr="00C502EE" w:rsidRDefault="00C81683" w:rsidP="00C502E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518445" cy="4334957"/>
            <wp:effectExtent l="19050" t="0" r="0" b="0"/>
            <wp:docPr id="21" name="Рисунок 21" descr="G:\В дс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В дс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5" cy="433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Для развития пространственных представлений также нужно: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срисовывать буквы, цифры, картинки;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lastRenderedPageBreak/>
        <w:t>• рассматривать (рисовать) планы, схемы, карты;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играть в игру «Морской бой».</w:t>
      </w:r>
    </w:p>
    <w:p w:rsidR="00C81683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560681</wp:posOffset>
            </wp:positionH>
            <wp:positionV relativeFrom="paragraph">
              <wp:posOffset>92423</wp:posOffset>
            </wp:positionV>
            <wp:extent cx="4501192" cy="4045789"/>
            <wp:effectExtent l="19050" t="0" r="0" b="0"/>
            <wp:wrapNone/>
            <wp:docPr id="22" name="Рисунок 22" descr="G:\В д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В дс\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92" cy="40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683" w:rsidRPr="00C502EE" w:rsidRDefault="00C81683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683" w:rsidRPr="00C502EE" w:rsidRDefault="00C81683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02EE" w:rsidRPr="00C502EE" w:rsidRDefault="00C502EE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02EE" w:rsidRPr="00C502EE" w:rsidRDefault="00C502EE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02EE" w:rsidRPr="00C502EE" w:rsidRDefault="00C502EE" w:rsidP="00D057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FE2" w:rsidRPr="00C502EE" w:rsidRDefault="002D6FE2" w:rsidP="00C816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  <w:t>Игры на развитие эмоциональной сферы ребенка</w:t>
      </w:r>
    </w:p>
    <w:p w:rsidR="002D6FE2" w:rsidRPr="00C502EE" w:rsidRDefault="00C502EE" w:rsidP="00C502EE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1.  </w:t>
      </w:r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proofErr w:type="gramStart"/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Любимое-нелюбимое</w:t>
      </w:r>
      <w:proofErr w:type="spellEnd"/>
      <w:proofErr w:type="gramEnd"/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 xml:space="preserve">». </w:t>
      </w:r>
      <w:proofErr w:type="gramStart"/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Вы называете ребёнку какое-либо действие, а ребёнок должен изобразить отношение к этому действию: если он любит это делать, изобразить радость; если не любит — грусть, печаль, огорчение; если никогда не выполнял это действие — сомнение, нерешительность (например: есть мороженое, подметать, гулять с друзьями, читать, смотреть футбол, вышивать, думать, ч</w:t>
      </w:r>
      <w:r w:rsidR="00C81683" w:rsidRPr="00C502EE">
        <w:rPr>
          <w:rFonts w:ascii="Times New Roman" w:eastAsia="Times New Roman" w:hAnsi="Times New Roman" w:cs="Times New Roman"/>
          <w:sz w:val="27"/>
          <w:szCs w:val="27"/>
        </w:rPr>
        <w:t>итать, помогать родителям и т. д</w:t>
      </w:r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.).</w:t>
      </w:r>
      <w:proofErr w:type="gramEnd"/>
    </w:p>
    <w:p w:rsidR="002D6FE2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D6FE2" w:rsidRPr="00C502EE">
        <w:rPr>
          <w:rFonts w:ascii="Times New Roman" w:eastAsia="Times New Roman" w:hAnsi="Times New Roman" w:cs="Times New Roman"/>
          <w:sz w:val="27"/>
          <w:szCs w:val="27"/>
        </w:rPr>
        <w:t>«Ожившие предметы». Предложите ребёнку внимательно посмотреть на все предметы в комнате (кухне, прихожей). Пусть он представит, что предметы ожили, стали чувствовать, и скажет, кому из них лучше всех, у кого самое хорошее настроение и почему, у кого самое плохое настроение и почему.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Рассмотри лица детей и скажи, что они чувствуют.</w:t>
      </w:r>
    </w:p>
    <w:p w:rsidR="00C81683" w:rsidRPr="00C502EE" w:rsidRDefault="00C502EE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560681</wp:posOffset>
            </wp:positionH>
            <wp:positionV relativeFrom="paragraph">
              <wp:posOffset>186271</wp:posOffset>
            </wp:positionV>
            <wp:extent cx="4742731" cy="2216988"/>
            <wp:effectExtent l="19050" t="0" r="719" b="0"/>
            <wp:wrapNone/>
            <wp:docPr id="24" name="Рисунок 24" descr="G:\В дс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В дс\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31" cy="221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D057DB">
      <w:pPr>
        <w:spacing w:after="0" w:line="147" w:lineRule="atLeast"/>
        <w:ind w:firstLine="22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1683" w:rsidRPr="00C502EE" w:rsidRDefault="00C81683" w:rsidP="00C502EE">
      <w:pPr>
        <w:spacing w:after="0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502EE">
      <w:pPr>
        <w:spacing w:after="0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502EE">
      <w:pPr>
        <w:spacing w:after="0" w:line="147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502EE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25D8" w:rsidRDefault="001825D8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25D8" w:rsidRDefault="001825D8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25D8" w:rsidRDefault="001825D8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825D8" w:rsidRDefault="001825D8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Для развития эмоциональной сферы также нужно: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при чтении сказок, просмотре фильмов спрашивать у ребёнка, что чувствуют герои, какое у них настроение;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02EE">
        <w:rPr>
          <w:rFonts w:ascii="Times New Roman" w:eastAsia="Times New Roman" w:hAnsi="Times New Roman" w:cs="Times New Roman"/>
          <w:sz w:val="27"/>
          <w:szCs w:val="27"/>
        </w:rPr>
        <w:t>• чаще говорить ребёнку о собственном состоянии (например:</w:t>
      </w:r>
      <w:proofErr w:type="gramEnd"/>
      <w:r w:rsidRPr="00C502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502EE">
        <w:rPr>
          <w:rFonts w:ascii="Times New Roman" w:eastAsia="Times New Roman" w:hAnsi="Times New Roman" w:cs="Times New Roman"/>
          <w:sz w:val="27"/>
          <w:szCs w:val="27"/>
        </w:rPr>
        <w:t>«Я сегодня очень рада, мне хочется петь и танцевать, будто солнце у меня внутри» и т. д.).</w:t>
      </w:r>
      <w:proofErr w:type="gramEnd"/>
    </w:p>
    <w:p w:rsidR="00C502EE" w:rsidRPr="00C502EE" w:rsidRDefault="00C502EE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6FE2" w:rsidRPr="00C502EE" w:rsidRDefault="002D6FE2" w:rsidP="00C816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</w:pPr>
      <w:r w:rsidRPr="00C502E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</w:rPr>
        <w:t>Игры на развитие воображения ребенка</w:t>
      </w:r>
    </w:p>
    <w:p w:rsidR="00C81683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Попросите ребёнка показать (изобразить жестами, позой) различные предметы мебели.</w:t>
      </w:r>
    </w:p>
    <w:p w:rsidR="00C81683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Предложите ребёнку рассмотреть разные овощи и сказать, на что они похожи.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Предложите ребёнку перевоплотиться в какой-либо предмет, находящийся в комнате или на кухне (например, в поварёшку), и придумать рассказ про этот предмет («Я — поварёшка, живу на кухне» и т. д.).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b/>
          <w:bCs/>
          <w:sz w:val="27"/>
          <w:szCs w:val="27"/>
        </w:rPr>
        <w:t>Для развития воображения также нужно: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соединять (мысленно или на рисунке) части разных предметов друг с другом (например, голову тигра с туловищем пингвина);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мысленно уменьшать-увеличивать реальные размеры предметов (например, представить слона размером с мышь или кошку размером со слона и нарисовать или слепить из пластилина);</w:t>
      </w:r>
    </w:p>
    <w:p w:rsidR="002D6FE2" w:rsidRPr="00C502EE" w:rsidRDefault="002D6FE2" w:rsidP="00C81683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• придумывать необычные способы использования обычных предметов (например, в кубик можно играть, его можно использовать как подставку, как мяч и т. д.).</w:t>
      </w:r>
    </w:p>
    <w:p w:rsidR="00E92C37" w:rsidRPr="00C502EE" w:rsidRDefault="00E92C37" w:rsidP="00E92C37">
      <w:pPr>
        <w:spacing w:after="0" w:line="147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02EE">
        <w:rPr>
          <w:rFonts w:ascii="Times New Roman" w:eastAsia="Times New Roman" w:hAnsi="Times New Roman" w:cs="Times New Roman"/>
          <w:sz w:val="27"/>
          <w:szCs w:val="27"/>
        </w:rPr>
        <w:t>Для повышения самооценки учите ребёнка видеть свои преимущества. Говорите чаще ему о том, какой он у вас замечательный, как вы его любите. Избегайте сравнений его с другими детьми; не говорите ему, когда у него что-то не получается, что он ничего не умеет, ни на что не способен.</w:t>
      </w:r>
    </w:p>
    <w:p w:rsidR="00E92C37" w:rsidRPr="00C502EE" w:rsidRDefault="00E92C37" w:rsidP="00E92C37">
      <w:pPr>
        <w:spacing w:after="0" w:line="147" w:lineRule="atLeast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Для развития мотивации учения в школе </w:t>
      </w:r>
      <w:proofErr w:type="gramStart"/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>почаще</w:t>
      </w:r>
      <w:proofErr w:type="gramEnd"/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делитесь с ребенком воспоминаниями о счастливых мгновениях своего школьного прошлого. Начало школьной жизни – большое испытание для маленького человека. Этот момент легче переживается детьми, у которых заранее сложилось теплое отношение к школе. Ваши </w:t>
      </w:r>
      <w:proofErr w:type="gramStart"/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>добрые  воспоминания</w:t>
      </w:r>
      <w:proofErr w:type="gramEnd"/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 Ни в коем случае взрослые не пугайте ребенка-дошкольника школой, учебой.</w:t>
      </w:r>
    </w:p>
    <w:p w:rsidR="00C502EE" w:rsidRPr="00C502EE" w:rsidRDefault="00C502EE" w:rsidP="00E92C37">
      <w:pPr>
        <w:spacing w:after="0" w:line="147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92C37" w:rsidRPr="00C502EE" w:rsidRDefault="00E92C37" w:rsidP="00E92C37">
      <w:pPr>
        <w:spacing w:after="0" w:line="147" w:lineRule="atLeast"/>
        <w:ind w:left="708" w:firstLine="1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02EE">
        <w:rPr>
          <w:rFonts w:ascii="Times New Roman" w:hAnsi="Times New Roman" w:cs="Times New Roman"/>
          <w:b/>
          <w:color w:val="C00000"/>
          <w:sz w:val="27"/>
          <w:szCs w:val="27"/>
          <w:u w:val="single"/>
          <w:shd w:val="clear" w:color="auto" w:fill="FFFFFF"/>
        </w:rPr>
        <w:t>Игры на развитие мотивационной готовности</w:t>
      </w:r>
    </w:p>
    <w:p w:rsidR="00E92C37" w:rsidRPr="00C502EE" w:rsidRDefault="00E92C37" w:rsidP="00E92C37">
      <w:pPr>
        <w:spacing w:after="0" w:line="147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>1.    «Загадки на школьную тему». В случае</w:t>
      </w:r>
      <w:proofErr w:type="gramStart"/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proofErr w:type="gramEnd"/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если ребенок затрудняется с ответом, необходимо вместе с ним вспомнить, какие предметы нужны для школы, стараясь, чтобы большинство предметов ребенок назвал сам. Если же ребенку непонятна сама суть загадки, то следует вместе с ним разобрать ее построчно.</w:t>
      </w:r>
    </w:p>
    <w:p w:rsidR="00C502EE" w:rsidRPr="001825D8" w:rsidRDefault="00E92C37" w:rsidP="001825D8">
      <w:pPr>
        <w:spacing w:after="0" w:line="147" w:lineRule="atLeast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502EE">
        <w:rPr>
          <w:rFonts w:ascii="Times New Roman" w:hAnsi="Times New Roman" w:cs="Times New Roman"/>
          <w:sz w:val="27"/>
          <w:szCs w:val="27"/>
          <w:shd w:val="clear" w:color="auto" w:fill="FFFFFF"/>
        </w:rPr>
        <w:t>2.    «Продолжи предложение». Предложите ребенку ответить на вопросы: как обращаются к учительнице? Что такое урок? Как узнают, что начинается урок? Что такое перемена? Для чего нужна перемена? Что такое школьный дневник? и т. д.</w:t>
      </w:r>
    </w:p>
    <w:p w:rsidR="00C502EE" w:rsidRDefault="00C502EE" w:rsidP="00D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EE" w:rsidRDefault="00C502EE" w:rsidP="00D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EE" w:rsidRDefault="00C502EE" w:rsidP="00D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EE" w:rsidRDefault="00C502EE" w:rsidP="00D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360"/>
        <w:jc w:val="both"/>
        <w:rPr>
          <w:rStyle w:val="a4"/>
          <w:i/>
          <w:color w:val="000000"/>
          <w:sz w:val="28"/>
          <w:szCs w:val="28"/>
        </w:rPr>
      </w:pPr>
      <w:r w:rsidRPr="0068247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color w:val="000000"/>
          <w:sz w:val="28"/>
          <w:szCs w:val="28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color w:val="000000"/>
          <w:sz w:val="28"/>
          <w:szCs w:val="28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color w:val="000000"/>
          <w:sz w:val="28"/>
          <w:szCs w:val="28"/>
        </w:rPr>
      </w:pPr>
    </w:p>
    <w:p w:rsidR="00C502EE" w:rsidRDefault="00C502EE" w:rsidP="00C502EE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color w:val="000000"/>
          <w:sz w:val="28"/>
          <w:szCs w:val="28"/>
        </w:rPr>
      </w:pPr>
    </w:p>
    <w:p w:rsidR="00C502EE" w:rsidRPr="00E516B6" w:rsidRDefault="00C502EE" w:rsidP="00D05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02EE" w:rsidRPr="00E516B6" w:rsidSect="009F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6FE2"/>
    <w:rsid w:val="0012069A"/>
    <w:rsid w:val="00180B31"/>
    <w:rsid w:val="001825D8"/>
    <w:rsid w:val="002D6FE2"/>
    <w:rsid w:val="004502D5"/>
    <w:rsid w:val="005534C8"/>
    <w:rsid w:val="0055377E"/>
    <w:rsid w:val="009F4B04"/>
    <w:rsid w:val="00C502EE"/>
    <w:rsid w:val="00C81683"/>
    <w:rsid w:val="00D057DB"/>
    <w:rsid w:val="00E516B6"/>
    <w:rsid w:val="00E9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4"/>
  </w:style>
  <w:style w:type="paragraph" w:styleId="1">
    <w:name w:val="heading 1"/>
    <w:basedOn w:val="a"/>
    <w:link w:val="10"/>
    <w:uiPriority w:val="9"/>
    <w:qFormat/>
    <w:rsid w:val="002D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6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6F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6F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2D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D6FE2"/>
    <w:rPr>
      <w:b/>
      <w:bCs/>
    </w:rPr>
  </w:style>
  <w:style w:type="character" w:styleId="a5">
    <w:name w:val="Hyperlink"/>
    <w:basedOn w:val="a0"/>
    <w:uiPriority w:val="99"/>
    <w:semiHidden/>
    <w:unhideWhenUsed/>
    <w:rsid w:val="002D6F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FE2"/>
  </w:style>
  <w:style w:type="paragraph" w:styleId="a6">
    <w:name w:val="Balloon Text"/>
    <w:basedOn w:val="a"/>
    <w:link w:val="a7"/>
    <w:uiPriority w:val="99"/>
    <w:semiHidden/>
    <w:unhideWhenUsed/>
    <w:rsid w:val="002D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FE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502EE"/>
    <w:rPr>
      <w:i/>
      <w:iCs/>
    </w:rPr>
  </w:style>
  <w:style w:type="paragraph" w:styleId="a9">
    <w:name w:val="List Paragraph"/>
    <w:basedOn w:val="a"/>
    <w:uiPriority w:val="34"/>
    <w:qFormat/>
    <w:rsid w:val="00C5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949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710">
              <w:marLeft w:val="0"/>
              <w:marRight w:val="75"/>
              <w:marTop w:val="0"/>
              <w:marBottom w:val="0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alegri.ru/deti/vospitanie-i-razvitie-rebenka/podgotovka-reb-nka-k-shkole/igry-na-razvitie-melkoi-motoriki-detei-4-5-6-let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192E-F11E-4B49-9832-F7C6EAE4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ДДТ</cp:lastModifiedBy>
  <cp:revision>6</cp:revision>
  <dcterms:created xsi:type="dcterms:W3CDTF">2015-05-02T09:31:00Z</dcterms:created>
  <dcterms:modified xsi:type="dcterms:W3CDTF">2015-05-06T07:55:00Z</dcterms:modified>
</cp:coreProperties>
</file>